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ED0004" w14:textId="64410799" w:rsidR="005A27AE" w:rsidRDefault="00347FC6" w:rsidP="00714CBD">
      <w:pPr>
        <w:pStyle w:val="Titre"/>
        <w:jc w:val="center"/>
      </w:pPr>
      <w:r>
        <w:t>C8</w:t>
      </w:r>
      <w:r w:rsidR="00B15ABD">
        <w:t xml:space="preserve"> </w:t>
      </w:r>
      <w:r>
        <w:t>–</w:t>
      </w:r>
      <w:r w:rsidR="00B15ABD">
        <w:t xml:space="preserve"> </w:t>
      </w:r>
      <w:r>
        <w:t>camÉRA PSÉRIE – ContrÔle GÉOMÉTRIQUE</w:t>
      </w:r>
    </w:p>
    <w:p w14:paraId="782664C1" w14:textId="77777777" w:rsidR="00DE7371" w:rsidRPr="00DE7371" w:rsidRDefault="00DE7371" w:rsidP="00DE7371"/>
    <w:p w14:paraId="73F42F01" w14:textId="793EC1D4" w:rsidR="005A27AE" w:rsidRDefault="006B0C8A" w:rsidP="00B15ABD">
      <w:pPr>
        <w:pStyle w:val="Sous-titre"/>
      </w:pPr>
      <w:r>
        <w:t>station</w:t>
      </w:r>
      <w:r w:rsidR="0008454A">
        <w:t>s</w:t>
      </w:r>
      <w:r w:rsidR="00C17D46">
        <w:t xml:space="preserve"> utilisÉ</w:t>
      </w:r>
      <w:r w:rsidR="00150067">
        <w:t>E</w:t>
      </w:r>
      <w:r w:rsidR="0008454A">
        <w:t>s</w:t>
      </w:r>
      <w:r w:rsidR="00414F2F">
        <w:t xml:space="preserve"> : </w:t>
      </w:r>
      <w:r w:rsidR="00347FC6">
        <w:t>camÉRA PSÉrie</w:t>
      </w:r>
    </w:p>
    <w:p w14:paraId="43FC4CCE" w14:textId="1AD56D0A" w:rsidR="00B15ABD" w:rsidRDefault="00BE2E29" w:rsidP="00BE2E29">
      <w:pPr>
        <w:pStyle w:val="Titre1"/>
      </w:pPr>
      <w:r>
        <w:t>Consignes gÉnÉ</w:t>
      </w:r>
      <w:r w:rsidR="00B55F0B">
        <w:t>rales</w:t>
      </w:r>
      <w:r w:rsidR="00B15ABD">
        <w:t>.</w:t>
      </w:r>
    </w:p>
    <w:p w14:paraId="411B464A" w14:textId="77777777" w:rsidR="00B55F0B" w:rsidRDefault="00B55F0B" w:rsidP="00B15ABD">
      <w:r w:rsidRPr="00DA097D">
        <w:t xml:space="preserve">Chaque étudiant doit faire son application sur </w:t>
      </w:r>
      <w:r w:rsidRPr="00DA097D">
        <w:rPr>
          <w:b/>
          <w:u w:val="single"/>
        </w:rPr>
        <w:t>son</w:t>
      </w:r>
      <w:r w:rsidRPr="00DA097D">
        <w:t xml:space="preserve"> PC. Dans le cas contraire la validation ne sera faite que</w:t>
      </w:r>
      <w:r w:rsidR="000C5DE2">
        <w:t xml:space="preserve"> pour l'étudiant qui l'a faite.</w:t>
      </w:r>
    </w:p>
    <w:p w14:paraId="6337E40C" w14:textId="77777777" w:rsidR="00090F13" w:rsidRDefault="00090F13" w:rsidP="00B15ABD">
      <w:pPr>
        <w:pStyle w:val="Titre1"/>
      </w:pPr>
      <w:r>
        <w:t>Objectif</w:t>
      </w:r>
      <w:r w:rsidR="00984286">
        <w:t>s</w:t>
      </w:r>
    </w:p>
    <w:p w14:paraId="50D5C3ED" w14:textId="0293F2DB" w:rsidR="002C27F0" w:rsidRDefault="002C27F0" w:rsidP="005C6BD9">
      <w:pPr>
        <w:pStyle w:val="Pardeliste"/>
        <w:numPr>
          <w:ilvl w:val="0"/>
          <w:numId w:val="3"/>
        </w:numPr>
      </w:pPr>
      <w:r>
        <w:t xml:space="preserve">Vous serez capable de </w:t>
      </w:r>
      <w:r w:rsidR="00581D16">
        <w:t>configur</w:t>
      </w:r>
      <w:r>
        <w:t xml:space="preserve">er la </w:t>
      </w:r>
      <w:r w:rsidR="00581D16">
        <w:t>caméra Psérie</w:t>
      </w:r>
      <w:r>
        <w:t> ;</w:t>
      </w:r>
    </w:p>
    <w:p w14:paraId="72348416" w14:textId="0C226730" w:rsidR="00D77CD8" w:rsidRDefault="00D77CD8" w:rsidP="005C6BD9">
      <w:pPr>
        <w:pStyle w:val="Pardeliste"/>
        <w:numPr>
          <w:ilvl w:val="0"/>
          <w:numId w:val="3"/>
        </w:numPr>
      </w:pPr>
      <w:r>
        <w:t xml:space="preserve">Vous serez capable de créer un </w:t>
      </w:r>
      <w:r w:rsidR="00581D16">
        <w:t>programme de localisation</w:t>
      </w:r>
      <w:r w:rsidR="002C27F0">
        <w:t> </w:t>
      </w:r>
      <w:r w:rsidR="00581D16">
        <w:t xml:space="preserve">en vue d’un contrôle géométrique </w:t>
      </w:r>
      <w:r w:rsidR="002C27F0">
        <w:t>;</w:t>
      </w:r>
    </w:p>
    <w:p w14:paraId="63BC3720" w14:textId="0C4D6AEA" w:rsidR="00D77CD8" w:rsidRDefault="00D77CD8" w:rsidP="005C6BD9">
      <w:pPr>
        <w:pStyle w:val="Pardeliste"/>
        <w:numPr>
          <w:ilvl w:val="0"/>
          <w:numId w:val="3"/>
        </w:numPr>
      </w:pPr>
      <w:r>
        <w:t xml:space="preserve">Vous serez capable de programmer </w:t>
      </w:r>
      <w:r w:rsidR="00581D16">
        <w:t>les sorties (Leds) de la caméra su</w:t>
      </w:r>
      <w:r w:rsidR="005558EC">
        <w:t>i</w:t>
      </w:r>
      <w:r w:rsidR="00581D16">
        <w:t>vant le résultat du contrôle</w:t>
      </w:r>
      <w:r w:rsidR="002C27F0">
        <w:t>.</w:t>
      </w:r>
    </w:p>
    <w:p w14:paraId="2F2713E2" w14:textId="77777777" w:rsidR="008C3168" w:rsidRPr="008C3168" w:rsidRDefault="008C3168" w:rsidP="008C3168">
      <w:r w:rsidRPr="008C3168">
        <w:t>La P-Series de Datalogic est une caméra intelligente économique ultra-compacte offrant les capacités d’un système de vision avancé dans un appareil entièrement autonome.</w:t>
      </w:r>
    </w:p>
    <w:p w14:paraId="1A7BA29B" w14:textId="35CDBE11" w:rsidR="008C3168" w:rsidRDefault="008C3168" w:rsidP="008C3168">
      <w:r w:rsidRPr="008C3168">
        <w:t xml:space="preserve">La </w:t>
      </w:r>
      <w:r>
        <w:t xml:space="preserve">caméra </w:t>
      </w:r>
      <w:r w:rsidRPr="008C3168">
        <w:t>P-Series est disponible avec un capteur CMOS en niveau de gris ou en couleur avec deux résolutions différentes : VGA</w:t>
      </w:r>
      <w:r>
        <w:t xml:space="preserve"> (640x480) et 1.3Mpixels (1280x1024).</w:t>
      </w:r>
      <w:r w:rsidR="00C5209F">
        <w:t xml:space="preserve"> Le modèle que nous utilisons est la P10 (niveau de gris en VGA).</w:t>
      </w:r>
    </w:p>
    <w:p w14:paraId="09329068" w14:textId="1419D713" w:rsidR="008C3168" w:rsidRPr="008C3168" w:rsidRDefault="008C3168" w:rsidP="008C3168">
      <w:r w:rsidRPr="008C3168">
        <w:t>Les objectifs et les éclairages sont complètement interchangeables et peuvent être montés et remplacés par l’opérateur.</w:t>
      </w:r>
    </w:p>
    <w:p w14:paraId="73DAAE4F" w14:textId="2C5063EB" w:rsidR="008C3168" w:rsidRPr="008C3168" w:rsidRDefault="008C3168" w:rsidP="008C3168">
      <w:r w:rsidRPr="008C3168">
        <w:t>Cinq longueurs focales et neuf options d’éclairages forment jusqu’à 90 combinaisons possibles délivrant ainsi une extrême flexibilité d’installation avec des capacités d’acquisition supérieures</w:t>
      </w:r>
      <w:r>
        <w:t>.</w:t>
      </w:r>
    </w:p>
    <w:p w14:paraId="255B0188" w14:textId="241372AF" w:rsidR="008C3168" w:rsidRDefault="008C3168" w:rsidP="008C3168">
      <w:r>
        <w:rPr>
          <w:noProof/>
          <w:lang w:eastAsia="fr-FR"/>
        </w:rPr>
        <w:drawing>
          <wp:inline distT="0" distB="0" distL="0" distR="0" wp14:anchorId="192360A5" wp14:editId="1F464640">
            <wp:extent cx="1668305" cy="2038663"/>
            <wp:effectExtent l="0" t="0" r="825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serie_imageorigi.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68305" cy="2038663"/>
                    </a:xfrm>
                    <a:prstGeom prst="rect">
                      <a:avLst/>
                    </a:prstGeom>
                  </pic:spPr>
                </pic:pic>
              </a:graphicData>
            </a:graphic>
          </wp:inline>
        </w:drawing>
      </w:r>
    </w:p>
    <w:p w14:paraId="469BBFA2" w14:textId="77777777" w:rsidR="00E60EB6" w:rsidRDefault="00E60EB6" w:rsidP="00B15ABD">
      <w:pPr>
        <w:pStyle w:val="Titre1Centre"/>
      </w:pPr>
      <w:r>
        <w:lastRenderedPageBreak/>
        <w:t>Niveau 1</w:t>
      </w:r>
    </w:p>
    <w:p w14:paraId="6013911A" w14:textId="77777777" w:rsidR="00090F13" w:rsidRDefault="00090F13" w:rsidP="00B15ABD">
      <w:pPr>
        <w:pStyle w:val="Titre1"/>
      </w:pPr>
      <w:r>
        <w:t>Objectifs de ce niveau</w:t>
      </w:r>
    </w:p>
    <w:p w14:paraId="69B277D2" w14:textId="1A3F515C" w:rsidR="00D77CD8" w:rsidRPr="00D77CD8" w:rsidRDefault="005558EC" w:rsidP="00D77CD8">
      <w:r>
        <w:t>Mettre en œuvre et configurer la caméra Psérie à partir du logiciel VPMLite</w:t>
      </w:r>
      <w:r w:rsidR="00A4344D">
        <w:t xml:space="preserve"> (Vision Program Manager)</w:t>
      </w:r>
      <w:r w:rsidR="00D77CD8">
        <w:t>.</w:t>
      </w:r>
    </w:p>
    <w:p w14:paraId="7EABAA46" w14:textId="3197D3FE" w:rsidR="008A3CCF" w:rsidRDefault="00BE2E29" w:rsidP="00B15ABD">
      <w:pPr>
        <w:pStyle w:val="Titre1"/>
      </w:pPr>
      <w:r>
        <w:t>Travail demandÉ</w:t>
      </w:r>
    </w:p>
    <w:p w14:paraId="522A30FC" w14:textId="6FF343C5" w:rsidR="00834C1B" w:rsidRDefault="006E738E" w:rsidP="006E738E">
      <w:pPr>
        <w:pStyle w:val="Titre2"/>
      </w:pPr>
      <w:r>
        <w:t>Pour commencer</w:t>
      </w:r>
    </w:p>
    <w:p w14:paraId="1AB02A5B" w14:textId="29E7E4C9" w:rsidR="00D77CD8" w:rsidRDefault="005558EC" w:rsidP="00D77CD8">
      <w:r w:rsidRPr="004A318E">
        <w:rPr>
          <w:b/>
        </w:rPr>
        <w:t>Mett</w:t>
      </w:r>
      <w:r w:rsidR="00CA68C1" w:rsidRPr="004A318E">
        <w:rPr>
          <w:b/>
        </w:rPr>
        <w:t>ez</w:t>
      </w:r>
      <w:r w:rsidR="00CA68C1">
        <w:t xml:space="preserve"> </w:t>
      </w:r>
      <w:r>
        <w:t>la caméra Psérie</w:t>
      </w:r>
      <w:r w:rsidR="00E94EDF">
        <w:t xml:space="preserve"> sous tension.</w:t>
      </w:r>
    </w:p>
    <w:p w14:paraId="41A720F5" w14:textId="5F02DD42" w:rsidR="004A318E" w:rsidRDefault="006E738E" w:rsidP="00D77CD8">
      <w:r>
        <w:rPr>
          <w:noProof/>
          <w:lang w:eastAsia="fr-FR"/>
        </w:rPr>
        <w:drawing>
          <wp:anchor distT="0" distB="0" distL="114300" distR="114300" simplePos="0" relativeHeight="251658240" behindDoc="0" locked="0" layoutInCell="1" allowOverlap="1" wp14:anchorId="484EC3A2" wp14:editId="3A3E9EE8">
            <wp:simplePos x="0" y="0"/>
            <wp:positionH relativeFrom="column">
              <wp:posOffset>3175</wp:posOffset>
            </wp:positionH>
            <wp:positionV relativeFrom="paragraph">
              <wp:posOffset>303530</wp:posOffset>
            </wp:positionV>
            <wp:extent cx="2008505" cy="252222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nnect.PNG"/>
                    <pic:cNvPicPr/>
                  </pic:nvPicPr>
                  <pic:blipFill>
                    <a:blip r:embed="rId9">
                      <a:extLst>
                        <a:ext uri="{28A0092B-C50C-407E-A947-70E740481C1C}">
                          <a14:useLocalDpi xmlns:a14="http://schemas.microsoft.com/office/drawing/2010/main" val="0"/>
                        </a:ext>
                      </a:extLst>
                    </a:blip>
                    <a:stretch>
                      <a:fillRect/>
                    </a:stretch>
                  </pic:blipFill>
                  <pic:spPr>
                    <a:xfrm>
                      <a:off x="0" y="0"/>
                      <a:ext cx="2008505" cy="2522220"/>
                    </a:xfrm>
                    <a:prstGeom prst="rect">
                      <a:avLst/>
                    </a:prstGeom>
                  </pic:spPr>
                </pic:pic>
              </a:graphicData>
            </a:graphic>
            <wp14:sizeRelH relativeFrom="page">
              <wp14:pctWidth>0</wp14:pctWidth>
            </wp14:sizeRelH>
            <wp14:sizeRelV relativeFrom="page">
              <wp14:pctHeight>0</wp14:pctHeight>
            </wp14:sizeRelV>
          </wp:anchor>
        </w:drawing>
      </w:r>
      <w:r w:rsidR="004A318E" w:rsidRPr="004A318E">
        <w:rPr>
          <w:b/>
        </w:rPr>
        <w:t>Lancez</w:t>
      </w:r>
      <w:r w:rsidR="004A318E">
        <w:t xml:space="preserve"> le logiciel VMPLite. La fenêtre suivante s’affiche alors :</w:t>
      </w:r>
    </w:p>
    <w:p w14:paraId="6AC0F650" w14:textId="62227582" w:rsidR="00B14FCC" w:rsidRDefault="00B14FCC" w:rsidP="00D77CD8">
      <w:r>
        <w:t xml:space="preserve">Cette fenêtre permet de connecter une caméra réelle ou virtuel (mode émulation). Notre caméra est connectée à l’adresse 10.96.9.44. </w:t>
      </w:r>
    </w:p>
    <w:p w14:paraId="7917D2EF" w14:textId="63AB5099" w:rsidR="00B14FCC" w:rsidRDefault="001369D5" w:rsidP="00D77CD8">
      <w:r>
        <w:rPr>
          <w:b/>
          <w:noProof/>
          <w:lang w:eastAsia="fr-FR"/>
        </w:rPr>
        <mc:AlternateContent>
          <mc:Choice Requires="wps">
            <w:drawing>
              <wp:anchor distT="0" distB="0" distL="114300" distR="114300" simplePos="0" relativeHeight="251659264" behindDoc="0" locked="0" layoutInCell="1" allowOverlap="1" wp14:anchorId="29EB2E51" wp14:editId="11055491">
                <wp:simplePos x="0" y="0"/>
                <wp:positionH relativeFrom="column">
                  <wp:posOffset>1607403</wp:posOffset>
                </wp:positionH>
                <wp:positionV relativeFrom="paragraph">
                  <wp:posOffset>178539</wp:posOffset>
                </wp:positionV>
                <wp:extent cx="2308485" cy="695970"/>
                <wp:effectExtent l="50800" t="0" r="28575" b="91440"/>
                <wp:wrapNone/>
                <wp:docPr id="4" name="Connecteur droit avec flèche 4"/>
                <wp:cNvGraphicFramePr/>
                <a:graphic xmlns:a="http://schemas.openxmlformats.org/drawingml/2006/main">
                  <a:graphicData uri="http://schemas.microsoft.com/office/word/2010/wordprocessingShape">
                    <wps:wsp>
                      <wps:cNvCnPr/>
                      <wps:spPr>
                        <a:xfrm flipH="1">
                          <a:off x="0" y="0"/>
                          <a:ext cx="2308485" cy="69597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2F72465F" id="_x0000_t32" coordsize="21600,21600" o:spt="32" o:oned="t" path="m0,0l21600,21600e" filled="f">
                <v:path arrowok="t" fillok="f" o:connecttype="none"/>
                <o:lock v:ext="edit" shapetype="t"/>
              </v:shapetype>
              <v:shape id="Connecteur droit avec flèche 4" o:spid="_x0000_s1026" type="#_x0000_t32" style="position:absolute;margin-left:126.55pt;margin-top:14.05pt;width:181.75pt;height:54.8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" strokecolor="#4579b8 [3044]">
                <v:stroke endarrow="block"/>
              </v:shape>
            </w:pict>
          </mc:Fallback>
        </mc:AlternateContent>
      </w:r>
      <w:r w:rsidR="00B14FCC" w:rsidRPr="00B14FCC">
        <w:rPr>
          <w:b/>
        </w:rPr>
        <w:t>Sélectionnez-la</w:t>
      </w:r>
      <w:r w:rsidR="00B14FCC">
        <w:t xml:space="preserve"> puis </w:t>
      </w:r>
      <w:r w:rsidR="00B14FCC" w:rsidRPr="00B14FCC">
        <w:rPr>
          <w:b/>
        </w:rPr>
        <w:t>cliquez</w:t>
      </w:r>
      <w:r w:rsidR="00B14FCC">
        <w:t xml:space="preserve"> sur Connect to Vision Device.</w:t>
      </w:r>
    </w:p>
    <w:p w14:paraId="3595A103" w14:textId="296E328B" w:rsidR="00B14FCC" w:rsidRDefault="00B14FCC" w:rsidP="00D77CD8"/>
    <w:p w14:paraId="35D169B3" w14:textId="1DC3E799" w:rsidR="00B14FCC" w:rsidRDefault="00B14FCC" w:rsidP="00D77CD8"/>
    <w:p w14:paraId="3DD0D90F" w14:textId="77777777" w:rsidR="00B14FCC" w:rsidRDefault="00B14FCC" w:rsidP="00D77CD8"/>
    <w:p w14:paraId="1023F6E9" w14:textId="77777777" w:rsidR="00B14FCC" w:rsidRDefault="00B14FCC" w:rsidP="00D77CD8"/>
    <w:p w14:paraId="4EC3EFAE" w14:textId="77777777" w:rsidR="00B14FCC" w:rsidRDefault="00B14FCC" w:rsidP="00D77CD8"/>
    <w:p w14:paraId="69427A8A" w14:textId="77777777" w:rsidR="006E738E" w:rsidRDefault="006E738E" w:rsidP="006E738E"/>
    <w:p w14:paraId="0F62F091" w14:textId="77777777" w:rsidR="00941138" w:rsidRDefault="00941138" w:rsidP="006E738E"/>
    <w:p w14:paraId="6A7629B0" w14:textId="4F043E33" w:rsidR="00834C1B" w:rsidRDefault="006E738E" w:rsidP="006E738E">
      <w:pPr>
        <w:pStyle w:val="Titre2"/>
      </w:pPr>
      <w:r>
        <w:t>RÉglages</w:t>
      </w:r>
    </w:p>
    <w:p w14:paraId="1B0A5E8D" w14:textId="57F705EB" w:rsidR="00B14FCC" w:rsidRDefault="003B78B9" w:rsidP="00D77CD8">
      <w:r>
        <w:t>Les réglages s’effectuent avec la caméra connectée mais inactive (interruption de tous programmes)</w:t>
      </w:r>
      <w:r w:rsidR="00941138">
        <w:t>.</w:t>
      </w:r>
    </w:p>
    <w:p w14:paraId="4BB588FD" w14:textId="582A9423" w:rsidR="006E738E" w:rsidRDefault="003B78B9" w:rsidP="00D77CD8">
      <w:r w:rsidRPr="00E94EDF">
        <w:rPr>
          <w:b/>
        </w:rPr>
        <w:t>Cliquez</w:t>
      </w:r>
      <w:r>
        <w:t xml:space="preserve"> sur le bouton </w:t>
      </w:r>
      <w:r w:rsidR="00D306A5">
        <w:t>Online/Offline pour désactiver la caméra :</w:t>
      </w:r>
    </w:p>
    <w:p w14:paraId="1DF56214" w14:textId="0A120E60" w:rsidR="00941138" w:rsidRDefault="00F15CC3" w:rsidP="00D77CD8">
      <w:r>
        <w:rPr>
          <w:noProof/>
          <w:lang w:eastAsia="fr-FR"/>
        </w:rPr>
        <mc:AlternateContent>
          <mc:Choice Requires="wps">
            <w:drawing>
              <wp:anchor distT="0" distB="0" distL="114300" distR="114300" simplePos="0" relativeHeight="251665408" behindDoc="0" locked="0" layoutInCell="1" allowOverlap="1" wp14:anchorId="71BE3AE2" wp14:editId="28FE6115">
                <wp:simplePos x="0" y="0"/>
                <wp:positionH relativeFrom="column">
                  <wp:posOffset>687070</wp:posOffset>
                </wp:positionH>
                <wp:positionV relativeFrom="paragraph">
                  <wp:posOffset>759459</wp:posOffset>
                </wp:positionV>
                <wp:extent cx="571500" cy="1200150"/>
                <wp:effectExtent l="0" t="38100" r="57150" b="19050"/>
                <wp:wrapNone/>
                <wp:docPr id="1" name="Connecteur droit avec flèche 1"/>
                <wp:cNvGraphicFramePr/>
                <a:graphic xmlns:a="http://schemas.openxmlformats.org/drawingml/2006/main">
                  <a:graphicData uri="http://schemas.microsoft.com/office/word/2010/wordprocessingShape">
                    <wps:wsp>
                      <wps:cNvCnPr/>
                      <wps:spPr>
                        <a:xfrm flipV="1">
                          <a:off x="0" y="0"/>
                          <a:ext cx="571500" cy="1200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11B77322" id="_x0000_t32" coordsize="21600,21600" o:spt="32" o:oned="t" path="m,l21600,21600e" filled="f">
                <v:path arrowok="t" fillok="f" o:connecttype="none"/>
                <o:lock v:ext="edit" shapetype="t"/>
              </v:shapetype>
              <v:shape id="Connecteur droit avec flèche 1" o:spid="_x0000_s1026" type="#_x0000_t32" style="position:absolute;margin-left:54.1pt;margin-top:59.8pt;width:45pt;height:94.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" strokecolor="#4579b8 [3044]">
                <v:stroke endarrow="block"/>
              </v:shape>
            </w:pict>
          </mc:Fallback>
        </mc:AlternateContent>
      </w:r>
      <w:r w:rsidR="00D306A5">
        <w:rPr>
          <w:noProof/>
          <w:lang w:eastAsia="fr-FR"/>
        </w:rPr>
        <w:drawing>
          <wp:inline distT="0" distB="0" distL="0" distR="0" wp14:anchorId="3AAAF312" wp14:editId="172B4089">
            <wp:extent cx="2046157" cy="1795003"/>
            <wp:effectExtent l="0" t="0" r="11430" b="889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nline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60224" cy="1807343"/>
                    </a:xfrm>
                    <a:prstGeom prst="rect">
                      <a:avLst/>
                    </a:prstGeom>
                  </pic:spPr>
                </pic:pic>
              </a:graphicData>
            </a:graphic>
          </wp:inline>
        </w:drawing>
      </w:r>
    </w:p>
    <w:p w14:paraId="44F4B6C0" w14:textId="105C0CF8" w:rsidR="00941138" w:rsidRDefault="00161485" w:rsidP="00D306A5">
      <w:r w:rsidRPr="00161485">
        <w:rPr>
          <w:b/>
        </w:rPr>
        <w:t>Activez</w:t>
      </w:r>
      <w:r w:rsidR="00E94EDF">
        <w:t xml:space="preserve"> Setup a live came</w:t>
      </w:r>
      <w:r>
        <w:t>ra (configurer une caméra connectée).</w:t>
      </w:r>
    </w:p>
    <w:p w14:paraId="45EBDCDE" w14:textId="02A30BCA" w:rsidR="00161485" w:rsidRDefault="009C4536" w:rsidP="009D3C5C">
      <w:r>
        <w:rPr>
          <w:noProof/>
          <w:lang w:eastAsia="fr-FR"/>
        </w:rPr>
        <w:lastRenderedPageBreak/>
        <mc:AlternateContent>
          <mc:Choice Requires="wps">
            <w:drawing>
              <wp:anchor distT="0" distB="0" distL="114300" distR="114300" simplePos="0" relativeHeight="251660288" behindDoc="0" locked="0" layoutInCell="1" allowOverlap="1" wp14:anchorId="4407F90F" wp14:editId="118DAB1D">
                <wp:simplePos x="0" y="0"/>
                <wp:positionH relativeFrom="column">
                  <wp:posOffset>1869731</wp:posOffset>
                </wp:positionH>
                <wp:positionV relativeFrom="paragraph">
                  <wp:posOffset>168347</wp:posOffset>
                </wp:positionV>
                <wp:extent cx="1918741" cy="2735705"/>
                <wp:effectExtent l="50800" t="0" r="37465" b="83820"/>
                <wp:wrapNone/>
                <wp:docPr id="8" name="Connecteur droit avec flèche 8"/>
                <wp:cNvGraphicFramePr/>
                <a:graphic xmlns:a="http://schemas.openxmlformats.org/drawingml/2006/main">
                  <a:graphicData uri="http://schemas.microsoft.com/office/word/2010/wordprocessingShape">
                    <wps:wsp>
                      <wps:cNvCnPr/>
                      <wps:spPr>
                        <a:xfrm flipH="1">
                          <a:off x="0" y="0"/>
                          <a:ext cx="1918741" cy="27357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cx1="http://schemas.microsoft.com/office/drawing/2015/9/8/chartex" xmlns:cx="http://schemas.microsoft.com/office/drawing/2014/chartex">
            <w:pict>
              <v:shape w14:anchorId="335012D8" id="Connecteur droit avec flèche 8" o:spid="_x0000_s1026" type="#_x0000_t32" style="position:absolute;margin-left:147.2pt;margin-top:13.25pt;width:151.1pt;height:215.4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" strokecolor="#4579b8 [3044]">
                <v:stroke endarrow="block"/>
              </v:shape>
            </w:pict>
          </mc:Fallback>
        </mc:AlternateContent>
      </w:r>
      <w:r>
        <w:t xml:space="preserve">Vous êtes maintenant en mode Setup (configuration). </w:t>
      </w:r>
      <w:r w:rsidRPr="009C4536">
        <w:rPr>
          <w:b/>
        </w:rPr>
        <w:t>Activez</w:t>
      </w:r>
      <w:r>
        <w:t xml:space="preserve"> le mode </w:t>
      </w:r>
      <w:r w:rsidRPr="009D3C5C">
        <w:rPr>
          <w:rStyle w:val="cadre"/>
        </w:rPr>
        <w:t>Live</w:t>
      </w:r>
      <w:r>
        <w:t> :</w:t>
      </w:r>
    </w:p>
    <w:p w14:paraId="135FE71C" w14:textId="092FA904" w:rsidR="009C4536" w:rsidRDefault="00546B35" w:rsidP="00D306A5">
      <w:r>
        <w:rPr>
          <w:noProof/>
          <w:lang w:eastAsia="fr-FR"/>
        </w:rPr>
        <mc:AlternateContent>
          <mc:Choice Requires="wps">
            <w:drawing>
              <wp:anchor distT="0" distB="0" distL="114300" distR="114300" simplePos="0" relativeHeight="251661312" behindDoc="0" locked="0" layoutInCell="1" allowOverlap="1" wp14:anchorId="0473A56B" wp14:editId="0132D562">
                <wp:simplePos x="0" y="0"/>
                <wp:positionH relativeFrom="column">
                  <wp:posOffset>3121410</wp:posOffset>
                </wp:positionH>
                <wp:positionV relativeFrom="paragraph">
                  <wp:posOffset>1639247</wp:posOffset>
                </wp:positionV>
                <wp:extent cx="1723869" cy="2330971"/>
                <wp:effectExtent l="50800" t="50800" r="29210" b="31750"/>
                <wp:wrapNone/>
                <wp:docPr id="9" name="Connecteur droit avec flèche 9"/>
                <wp:cNvGraphicFramePr/>
                <a:graphic xmlns:a="http://schemas.openxmlformats.org/drawingml/2006/main">
                  <a:graphicData uri="http://schemas.microsoft.com/office/word/2010/wordprocessingShape">
                    <wps:wsp>
                      <wps:cNvCnPr/>
                      <wps:spPr>
                        <a:xfrm flipH="1" flipV="1">
                          <a:off x="0" y="0"/>
                          <a:ext cx="1723869" cy="233097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cx1="http://schemas.microsoft.com/office/drawing/2015/9/8/chartex" xmlns:cx="http://schemas.microsoft.com/office/drawing/2014/chartex">
            <w:pict>
              <v:shape w14:anchorId="6AB86408" id="Connecteur droit avec flèche 9" o:spid="_x0000_s1026" type="#_x0000_t32" style="position:absolute;margin-left:245.8pt;margin-top:129.05pt;width:135.75pt;height:183.55pt;flip:x 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" strokecolor="#4579b8 [3044]">
                <v:stroke endarrow="block"/>
              </v:shape>
            </w:pict>
          </mc:Fallback>
        </mc:AlternateContent>
      </w:r>
      <w:r w:rsidR="009C4536">
        <w:rPr>
          <w:noProof/>
          <w:lang w:eastAsia="fr-FR"/>
        </w:rPr>
        <w:drawing>
          <wp:inline distT="0" distB="0" distL="0" distR="0" wp14:anchorId="10F969C2" wp14:editId="57C2461B">
            <wp:extent cx="4417643" cy="3814997"/>
            <wp:effectExtent l="0" t="0" r="254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ive.PNG"/>
                    <pic:cNvPicPr/>
                  </pic:nvPicPr>
                  <pic:blipFill>
                    <a:blip r:embed="rId11">
                      <a:extLst>
                        <a:ext uri="{28A0092B-C50C-407E-A947-70E740481C1C}">
                          <a14:useLocalDpi xmlns:a14="http://schemas.microsoft.com/office/drawing/2010/main" val="0"/>
                        </a:ext>
                      </a:extLst>
                    </a:blip>
                    <a:stretch>
                      <a:fillRect/>
                    </a:stretch>
                  </pic:blipFill>
                  <pic:spPr>
                    <a:xfrm>
                      <a:off x="0" y="0"/>
                      <a:ext cx="4423036" cy="3819655"/>
                    </a:xfrm>
                    <a:prstGeom prst="rect">
                      <a:avLst/>
                    </a:prstGeom>
                  </pic:spPr>
                </pic:pic>
              </a:graphicData>
            </a:graphic>
          </wp:inline>
        </w:drawing>
      </w:r>
    </w:p>
    <w:p w14:paraId="02EA24A5" w14:textId="13316231" w:rsidR="009C4536" w:rsidRDefault="009C4536" w:rsidP="00D306A5">
      <w:r>
        <w:t>Ce mode permet de régler les paramètres de la caméra</w:t>
      </w:r>
      <w:r w:rsidR="009D3C5C">
        <w:t xml:space="preserve"> en affichant l’image reçue</w:t>
      </w:r>
      <w:r>
        <w:t>.</w:t>
      </w:r>
      <w:r w:rsidR="00546B35">
        <w:t xml:space="preserve"> </w:t>
      </w:r>
      <w:r w:rsidR="009D3C5C">
        <w:t xml:space="preserve">Cette </w:t>
      </w:r>
      <w:r w:rsidR="00546B35">
        <w:t xml:space="preserve">image peut être affichée dans la partie supérieure gauche de l’interface (dérouler l’écran si </w:t>
      </w:r>
      <w:r w:rsidR="006A1D43">
        <w:t>celle-ci</w:t>
      </w:r>
      <w:r w:rsidR="00546B35">
        <w:t xml:space="preserve"> n’est pas affiché</w:t>
      </w:r>
      <w:r w:rsidR="006A1D43">
        <w:t>e</w:t>
      </w:r>
      <w:r w:rsidR="00546B35">
        <w:t>).</w:t>
      </w:r>
    </w:p>
    <w:p w14:paraId="2CD58BAE" w14:textId="0CFD7A89" w:rsidR="009C4536" w:rsidRDefault="009C4536" w:rsidP="005C6BD9">
      <w:pPr>
        <w:pStyle w:val="Pardeliste"/>
        <w:numPr>
          <w:ilvl w:val="0"/>
          <w:numId w:val="6"/>
        </w:numPr>
      </w:pPr>
      <w:r w:rsidRPr="00546B35">
        <w:rPr>
          <w:b/>
        </w:rPr>
        <w:t>Placez</w:t>
      </w:r>
      <w:r>
        <w:t xml:space="preserve"> une boîte test (couvercle correctement collé sur le couvercle) ;</w:t>
      </w:r>
    </w:p>
    <w:p w14:paraId="5B73D1C3" w14:textId="5D06837D" w:rsidR="009C4536" w:rsidRDefault="009C4536" w:rsidP="005C6BD9">
      <w:pPr>
        <w:pStyle w:val="Pardeliste"/>
        <w:numPr>
          <w:ilvl w:val="0"/>
          <w:numId w:val="6"/>
        </w:numPr>
      </w:pPr>
      <w:r w:rsidRPr="00546B35">
        <w:rPr>
          <w:b/>
        </w:rPr>
        <w:t>Effectuez</w:t>
      </w:r>
      <w:r>
        <w:t xml:space="preserve"> la mise au point à partir de la vis de réglage Focus sur la caméra ;</w:t>
      </w:r>
    </w:p>
    <w:p w14:paraId="717ECFBF" w14:textId="519C27A5" w:rsidR="009C4536" w:rsidRDefault="009C4536" w:rsidP="005C6BD9">
      <w:pPr>
        <w:pStyle w:val="Pardeliste"/>
        <w:numPr>
          <w:ilvl w:val="0"/>
          <w:numId w:val="6"/>
        </w:numPr>
      </w:pPr>
      <w:r w:rsidRPr="00546B35">
        <w:rPr>
          <w:b/>
        </w:rPr>
        <w:t>Réglez</w:t>
      </w:r>
      <w:r>
        <w:t xml:space="preserve"> la durée d’ouverture</w:t>
      </w:r>
      <w:r w:rsidR="00546B35">
        <w:t xml:space="preserve"> (</w:t>
      </w:r>
      <w:r w:rsidR="00546B35" w:rsidRPr="00546B35">
        <w:rPr>
          <w:i/>
        </w:rPr>
        <w:t>shutter</w:t>
      </w:r>
      <w:r w:rsidR="00546B35">
        <w:t>)</w:t>
      </w:r>
      <w:r>
        <w:t xml:space="preserve"> sur 10000 µs (1/10 sec). Ce paramètre agit sur l’exposition -&gt; quantité de lumière entrant dans la caméra et donc sur la luminosité de l’image</w:t>
      </w:r>
      <w:r w:rsidR="00546B35">
        <w:t> ;</w:t>
      </w:r>
    </w:p>
    <w:p w14:paraId="7FD1FC68" w14:textId="3A809AB5" w:rsidR="00546B35" w:rsidRDefault="00546B35" w:rsidP="005C6BD9">
      <w:pPr>
        <w:pStyle w:val="Pardeliste"/>
        <w:numPr>
          <w:ilvl w:val="0"/>
          <w:numId w:val="6"/>
        </w:numPr>
      </w:pPr>
      <w:r w:rsidRPr="00546B35">
        <w:rPr>
          <w:b/>
        </w:rPr>
        <w:t>Réglez</w:t>
      </w:r>
      <w:r>
        <w:t xml:space="preserve"> ensuite le gain (onglet </w:t>
      </w:r>
      <w:r w:rsidRPr="00546B35">
        <w:rPr>
          <w:i/>
        </w:rPr>
        <w:t>Advanced</w:t>
      </w:r>
      <w:r>
        <w:t>/</w:t>
      </w:r>
      <w:r w:rsidRPr="00546B35">
        <w:rPr>
          <w:i/>
        </w:rPr>
        <w:t>gain</w:t>
      </w:r>
      <w:r>
        <w:t>) sur une valeur de 15. Il s’agit d’une amplification de la lumière ; toutefois, un gain important entraine du « bruit » dans le signal vidéo. Il est donc préférable de disposer d’un éclairage suffisant</w:t>
      </w:r>
      <w:r w:rsidR="00F15CC3">
        <w:t xml:space="preserve"> plutôt que d’amplifier le signal de façon importante</w:t>
      </w:r>
      <w:r>
        <w:t>.</w:t>
      </w:r>
    </w:p>
    <w:p w14:paraId="0B294720" w14:textId="7BDBE1D1" w:rsidR="009C4536" w:rsidRDefault="00546B35" w:rsidP="00546B35">
      <w:r>
        <w:t>À ce point de la procédure, il est possible de tester divers projecteur</w:t>
      </w:r>
      <w:r w:rsidR="00F15CC3">
        <w:t>s</w:t>
      </w:r>
      <w:r>
        <w:t xml:space="preserve"> (= différents filtres de couleur) ; l’objectif est d’obtenir le meilleur contraste possible entre l’étiquette (blanc) et le couvercle (noir). </w:t>
      </w:r>
      <w:r w:rsidRPr="00546B35">
        <w:rPr>
          <w:b/>
        </w:rPr>
        <w:t>Utilisez</w:t>
      </w:r>
      <w:r>
        <w:t xml:space="preserve"> les divers projecteurs et choisissez celui offrant l’image la plus contrastée.</w:t>
      </w:r>
    </w:p>
    <w:p w14:paraId="1791EE13" w14:textId="4931AC56" w:rsidR="00546B35" w:rsidRDefault="00546B35" w:rsidP="00546B35">
      <w:r>
        <w:t>La copie d’écran suivante montre l’interface du mode Live et les réglages demandés avec un</w:t>
      </w:r>
      <w:r w:rsidR="005F2BAA">
        <w:t xml:space="preserve">e boite placée sous l’objectif de la caméra P10. Les valeurs d’ouverture et de gain </w:t>
      </w:r>
      <w:r w:rsidR="00F15CC3">
        <w:t xml:space="preserve">indiquées plus haut </w:t>
      </w:r>
      <w:r w:rsidR="005F2BAA">
        <w:t>sont choisies avec l’éclairage de la salle seulement (aucun projecteur spécifique). Dans la mesure ou le contraste entre l’étiquette et le couvercle est important, cela peut se révéler suffisant (la caméra P10 est en mode niveau de gris seulement).</w:t>
      </w:r>
    </w:p>
    <w:p w14:paraId="3152D402" w14:textId="22011E0C" w:rsidR="00546B35" w:rsidRDefault="00546B35" w:rsidP="00546B35">
      <w:r>
        <w:rPr>
          <w:noProof/>
          <w:lang w:eastAsia="fr-FR"/>
        </w:rPr>
        <w:lastRenderedPageBreak/>
        <w:drawing>
          <wp:inline distT="0" distB="0" distL="0" distR="0" wp14:anchorId="64B3C4AD" wp14:editId="1415580E">
            <wp:extent cx="3725056" cy="4869501"/>
            <wp:effectExtent l="0" t="0" r="8890" b="762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hutter_gain.PNG"/>
                    <pic:cNvPicPr/>
                  </pic:nvPicPr>
                  <pic:blipFill>
                    <a:blip r:embed="rId12">
                      <a:extLst>
                        <a:ext uri="{28A0092B-C50C-407E-A947-70E740481C1C}">
                          <a14:useLocalDpi xmlns:a14="http://schemas.microsoft.com/office/drawing/2010/main" val="0"/>
                        </a:ext>
                      </a:extLst>
                    </a:blip>
                    <a:stretch>
                      <a:fillRect/>
                    </a:stretch>
                  </pic:blipFill>
                  <pic:spPr>
                    <a:xfrm>
                      <a:off x="0" y="0"/>
                      <a:ext cx="3728972" cy="4874620"/>
                    </a:xfrm>
                    <a:prstGeom prst="rect">
                      <a:avLst/>
                    </a:prstGeom>
                  </pic:spPr>
                </pic:pic>
              </a:graphicData>
            </a:graphic>
          </wp:inline>
        </w:drawing>
      </w:r>
    </w:p>
    <w:p w14:paraId="649A0842" w14:textId="1FEA7C9E" w:rsidR="0064541E" w:rsidRDefault="0064541E" w:rsidP="0064541E"/>
    <w:p w14:paraId="043BAF43" w14:textId="5704E79E" w:rsidR="00B70D1B" w:rsidRDefault="00BE2E29" w:rsidP="00B70D1B">
      <w:pPr>
        <w:pStyle w:val="Titre2"/>
      </w:pPr>
      <w:r>
        <w:t>VÉ</w:t>
      </w:r>
      <w:r w:rsidR="00B70D1B" w:rsidRPr="00BC6275">
        <w:t xml:space="preserve">rification </w:t>
      </w:r>
      <w:r w:rsidR="00B70D1B">
        <w:t>du fonctionnement (</w:t>
      </w:r>
      <w:r>
        <w:t>À</w:t>
      </w:r>
      <w:r w:rsidR="00B70D1B" w:rsidRPr="00BC6275">
        <w:t xml:space="preserve"> faire valider par l’enseignant</w:t>
      </w:r>
      <w:r w:rsidR="00B70D1B">
        <w:t>)</w:t>
      </w:r>
      <w:r w:rsidR="00B70D1B" w:rsidRPr="00BC6275">
        <w:t> :</w:t>
      </w:r>
    </w:p>
    <w:p w14:paraId="44AC2932" w14:textId="22C1CA19" w:rsidR="0012565C" w:rsidRDefault="005C6BD9" w:rsidP="006B32B0">
      <w:r>
        <w:t>L’étiquette doit être entièrement affichée dans l’écran avec un bon contraste entre l’étiquette et le couvercle.</w:t>
      </w:r>
    </w:p>
    <w:p w14:paraId="7751A66C" w14:textId="77777777" w:rsidR="005C6BD9" w:rsidRDefault="005C6BD9" w:rsidP="005C6BD9">
      <w:pPr>
        <w:pStyle w:val="Titre2"/>
      </w:pPr>
      <w:r>
        <w:t>Sur votre compte rendu</w:t>
      </w:r>
    </w:p>
    <w:p w14:paraId="39523A2C" w14:textId="77777777" w:rsidR="005C6BD9" w:rsidRDefault="005C6BD9" w:rsidP="006B32B0">
      <w:r>
        <w:t>Indiquez :</w:t>
      </w:r>
    </w:p>
    <w:p w14:paraId="51BCF7CE" w14:textId="29354A55" w:rsidR="005C6BD9" w:rsidRDefault="005C6BD9" w:rsidP="005C6BD9">
      <w:pPr>
        <w:pStyle w:val="Pardeliste"/>
        <w:numPr>
          <w:ilvl w:val="0"/>
          <w:numId w:val="8"/>
        </w:numPr>
      </w:pPr>
      <w:r>
        <w:t>Le modèle de caméra ;</w:t>
      </w:r>
    </w:p>
    <w:p w14:paraId="7C71733F" w14:textId="37D2290F" w:rsidR="005C6BD9" w:rsidRDefault="005C6BD9" w:rsidP="005C6BD9">
      <w:pPr>
        <w:pStyle w:val="Pardeliste"/>
        <w:numPr>
          <w:ilvl w:val="0"/>
          <w:numId w:val="8"/>
        </w:numPr>
      </w:pPr>
      <w:r>
        <w:t>L’adresse IP de la caméra ;</w:t>
      </w:r>
    </w:p>
    <w:p w14:paraId="3A858BDC" w14:textId="77777777" w:rsidR="0058621F" w:rsidRDefault="0058621F" w:rsidP="005C6BD9">
      <w:pPr>
        <w:pStyle w:val="Pardeliste"/>
        <w:numPr>
          <w:ilvl w:val="0"/>
          <w:numId w:val="8"/>
        </w:numPr>
      </w:pPr>
      <w:r>
        <w:t>L</w:t>
      </w:r>
      <w:r w:rsidR="005C6BD9">
        <w:t>es réglages effectués sur la caméra</w:t>
      </w:r>
      <w:r>
        <w:t xml:space="preserve"> </w:t>
      </w:r>
    </w:p>
    <w:p w14:paraId="05CB206B" w14:textId="523CFD46" w:rsidR="0058621F" w:rsidRDefault="0058621F" w:rsidP="0058621F">
      <w:pPr>
        <w:pStyle w:val="Pardeliste"/>
        <w:numPr>
          <w:ilvl w:val="1"/>
          <w:numId w:val="8"/>
        </w:numPr>
      </w:pPr>
      <w:r w:rsidRPr="00CB544D">
        <w:rPr>
          <w:i/>
        </w:rPr>
        <w:t>Shutter</w:t>
      </w:r>
      <w:r>
        <w:t xml:space="preserve"> (ouverture) ;</w:t>
      </w:r>
    </w:p>
    <w:p w14:paraId="26AB04D7" w14:textId="08CD54E1" w:rsidR="0058621F" w:rsidRDefault="0058621F" w:rsidP="0058621F">
      <w:pPr>
        <w:pStyle w:val="Pardeliste"/>
        <w:numPr>
          <w:ilvl w:val="1"/>
          <w:numId w:val="8"/>
        </w:numPr>
      </w:pPr>
      <w:r>
        <w:t>Gain (amplification) ;</w:t>
      </w:r>
    </w:p>
    <w:p w14:paraId="0E553EAA" w14:textId="31126506" w:rsidR="005C6BD9" w:rsidRDefault="0058621F" w:rsidP="0058621F">
      <w:pPr>
        <w:pStyle w:val="Pardeliste"/>
        <w:numPr>
          <w:ilvl w:val="1"/>
          <w:numId w:val="8"/>
        </w:numPr>
      </w:pPr>
      <w:r>
        <w:t>P</w:t>
      </w:r>
      <w:r w:rsidR="005C6BD9">
        <w:t>rojecteur</w:t>
      </w:r>
      <w:r>
        <w:t>s</w:t>
      </w:r>
      <w:r w:rsidR="005C6BD9">
        <w:t xml:space="preserve"> </w:t>
      </w:r>
      <w:r w:rsidR="00CB544D">
        <w:t>par ordre croissant</w:t>
      </w:r>
      <w:r>
        <w:t xml:space="preserve"> de contraste</w:t>
      </w:r>
      <w:r w:rsidR="00CB544D">
        <w:t xml:space="preserve"> (moins bon au meilleur)</w:t>
      </w:r>
      <w:r w:rsidR="005C6BD9">
        <w:t>.</w:t>
      </w:r>
    </w:p>
    <w:p w14:paraId="17775AEA" w14:textId="77777777" w:rsidR="005C6BD9" w:rsidRDefault="005C6BD9" w:rsidP="005C6BD9"/>
    <w:p w14:paraId="1BB53A3C" w14:textId="77777777" w:rsidR="00987417" w:rsidRDefault="00987417" w:rsidP="00815703">
      <w:pPr>
        <w:pStyle w:val="Titre1Centre"/>
      </w:pPr>
      <w:r>
        <w:lastRenderedPageBreak/>
        <w:t>Niveau 2</w:t>
      </w:r>
    </w:p>
    <w:p w14:paraId="1287D14A" w14:textId="77777777" w:rsidR="00987417" w:rsidRDefault="00987417" w:rsidP="00987417">
      <w:pPr>
        <w:pStyle w:val="Titre2"/>
      </w:pPr>
      <w:r>
        <w:t>Objectifs de ce niveau</w:t>
      </w:r>
    </w:p>
    <w:p w14:paraId="7F74ADEA" w14:textId="2A5B3799" w:rsidR="00D17F3D" w:rsidRDefault="00CE551A" w:rsidP="00A46A25">
      <w:r>
        <w:t>Il s’agit de programmer la caméra pour contrôler l’orientation de l’étiquette sur le couvercle</w:t>
      </w:r>
      <w:r w:rsidR="001F0059">
        <w:t>.</w:t>
      </w:r>
      <w:r>
        <w:t xml:space="preserve"> À cette fin, vous utiliserez pour les réglages la boite avec l’étiquette bien placée, puis la boite avec l’étiquette collée de travers afin de vérifier votre programme.  Cela n’</w:t>
      </w:r>
      <w:r w:rsidR="0058621F">
        <w:t xml:space="preserve">est </w:t>
      </w:r>
      <w:r>
        <w:t>possible que si la mise au point et l’exposition de l’image sont correctes.</w:t>
      </w:r>
    </w:p>
    <w:p w14:paraId="3A40E664" w14:textId="59E0D83B" w:rsidR="001F0059" w:rsidRDefault="00CE551A" w:rsidP="001F0059">
      <w:pPr>
        <w:pStyle w:val="Titre2"/>
      </w:pPr>
      <w:r>
        <w:t>Mode Image Task</w:t>
      </w:r>
    </w:p>
    <w:p w14:paraId="04E71106" w14:textId="77777777" w:rsidR="00CB544D" w:rsidRDefault="00CE551A" w:rsidP="00CE551A">
      <w:r>
        <w:t xml:space="preserve">Sortez du </w:t>
      </w:r>
      <w:r w:rsidR="00CB544D">
        <w:t xml:space="preserve">mode </w:t>
      </w:r>
      <w:r w:rsidR="00CB544D" w:rsidRPr="00CB544D">
        <w:rPr>
          <w:rStyle w:val="cadre"/>
        </w:rPr>
        <w:t>Live</w:t>
      </w:r>
      <w:r w:rsidR="00CB544D">
        <w:t xml:space="preserve"> et activez le mode </w:t>
      </w:r>
      <w:r w:rsidR="00CB544D" w:rsidRPr="00CB544D">
        <w:rPr>
          <w:rStyle w:val="cadre"/>
        </w:rPr>
        <w:t>Vision Device</w:t>
      </w:r>
      <w:r w:rsidR="00CB544D">
        <w:t>.</w:t>
      </w:r>
    </w:p>
    <w:p w14:paraId="1D899E56" w14:textId="200A8BEA" w:rsidR="00B43B2D" w:rsidRDefault="00CB544D" w:rsidP="00CE551A">
      <w:r>
        <w:t xml:space="preserve">Activez ensuite </w:t>
      </w:r>
      <w:r w:rsidRPr="00CB544D">
        <w:rPr>
          <w:rStyle w:val="cadre"/>
        </w:rPr>
        <w:t>Create a New Visio</w:t>
      </w:r>
      <w:r w:rsidR="00B43B2D">
        <w:rPr>
          <w:rStyle w:val="cadre"/>
        </w:rPr>
        <w:t>n</w:t>
      </w:r>
      <w:r w:rsidRPr="00CB544D">
        <w:rPr>
          <w:rStyle w:val="cadre"/>
        </w:rPr>
        <w:t xml:space="preserve"> Program</w:t>
      </w:r>
      <w:r w:rsidR="00B43B2D">
        <w:t> ; ce programme sera nommé Etiquette :</w:t>
      </w:r>
    </w:p>
    <w:p w14:paraId="11DDCF59" w14:textId="0DCBC207" w:rsidR="00B43B2D" w:rsidRDefault="00B43B2D" w:rsidP="00CE551A">
      <w:r>
        <w:rPr>
          <w:noProof/>
          <w:lang w:eastAsia="fr-FR"/>
        </w:rPr>
        <w:drawing>
          <wp:inline distT="0" distB="0" distL="0" distR="0" wp14:anchorId="5CDF2EA1" wp14:editId="68D28040">
            <wp:extent cx="1610933" cy="773461"/>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ew_etiq.PNG"/>
                    <pic:cNvPicPr/>
                  </pic:nvPicPr>
                  <pic:blipFill>
                    <a:blip r:embed="rId13">
                      <a:extLst>
                        <a:ext uri="{28A0092B-C50C-407E-A947-70E740481C1C}">
                          <a14:useLocalDpi xmlns:a14="http://schemas.microsoft.com/office/drawing/2010/main" val="0"/>
                        </a:ext>
                      </a:extLst>
                    </a:blip>
                    <a:stretch>
                      <a:fillRect/>
                    </a:stretch>
                  </pic:blipFill>
                  <pic:spPr>
                    <a:xfrm>
                      <a:off x="0" y="0"/>
                      <a:ext cx="1622516" cy="779022"/>
                    </a:xfrm>
                    <a:prstGeom prst="rect">
                      <a:avLst/>
                    </a:prstGeom>
                  </pic:spPr>
                </pic:pic>
              </a:graphicData>
            </a:graphic>
          </wp:inline>
        </w:drawing>
      </w:r>
    </w:p>
    <w:p w14:paraId="1ABA0451" w14:textId="17C7A5CF" w:rsidR="001F0059" w:rsidRDefault="00B43B2D" w:rsidP="00CE551A">
      <w:r>
        <w:t xml:space="preserve">Validez la fenêtre ; </w:t>
      </w:r>
      <w:r w:rsidR="00CB544D">
        <w:t>ceci provoque l’affichage du mode Image In Task, qui permet d’ajouter des fonctionnalités diverses à notre caméra :</w:t>
      </w:r>
    </w:p>
    <w:p w14:paraId="0876648E" w14:textId="00C59891" w:rsidR="00CB544D" w:rsidRDefault="00B43B2D" w:rsidP="00CE551A">
      <w:r>
        <w:rPr>
          <w:noProof/>
          <w:lang w:eastAsia="fr-FR"/>
        </w:rPr>
        <mc:AlternateContent>
          <mc:Choice Requires="wps">
            <w:drawing>
              <wp:anchor distT="0" distB="0" distL="114300" distR="114300" simplePos="0" relativeHeight="251662336" behindDoc="0" locked="0" layoutInCell="1" allowOverlap="1" wp14:anchorId="08A5C7BD" wp14:editId="14912BDD">
                <wp:simplePos x="0" y="0"/>
                <wp:positionH relativeFrom="column">
                  <wp:posOffset>1068070</wp:posOffset>
                </wp:positionH>
                <wp:positionV relativeFrom="paragraph">
                  <wp:posOffset>2120265</wp:posOffset>
                </wp:positionV>
                <wp:extent cx="134911" cy="266700"/>
                <wp:effectExtent l="0" t="38100" r="55880" b="19050"/>
                <wp:wrapNone/>
                <wp:docPr id="12" name="Connecteur droit avec flèche 12"/>
                <wp:cNvGraphicFramePr/>
                <a:graphic xmlns:a="http://schemas.openxmlformats.org/drawingml/2006/main">
                  <a:graphicData uri="http://schemas.microsoft.com/office/word/2010/wordprocessingShape">
                    <wps:wsp>
                      <wps:cNvCnPr/>
                      <wps:spPr>
                        <a:xfrm flipV="1">
                          <a:off x="0" y="0"/>
                          <a:ext cx="134911" cy="266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w14:anchorId="335AC3C2" id="Connecteur droit avec flèche 12" o:spid="_x0000_s1026" type="#_x0000_t32" style="position:absolute;margin-left:84.1pt;margin-top:166.95pt;width:10.6pt;height:21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" strokecolor="#4579b8 [3044]">
                <v:stroke endarrow="block"/>
              </v:shape>
            </w:pict>
          </mc:Fallback>
        </mc:AlternateContent>
      </w:r>
      <w:r w:rsidR="00CB544D">
        <w:rPr>
          <w:noProof/>
          <w:lang w:eastAsia="fr-FR"/>
        </w:rPr>
        <w:drawing>
          <wp:inline distT="0" distB="0" distL="0" distR="0" wp14:anchorId="63196969" wp14:editId="67D2C992">
            <wp:extent cx="3185410" cy="2198054"/>
            <wp:effectExtent l="0" t="0" r="0" b="1206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_in_task.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11469" cy="2216036"/>
                    </a:xfrm>
                    <a:prstGeom prst="rect">
                      <a:avLst/>
                    </a:prstGeom>
                  </pic:spPr>
                </pic:pic>
              </a:graphicData>
            </a:graphic>
          </wp:inline>
        </w:drawing>
      </w:r>
    </w:p>
    <w:p w14:paraId="762A4245" w14:textId="74ABE037" w:rsidR="009255EF" w:rsidRDefault="009255EF" w:rsidP="00CE551A">
      <w:r>
        <w:rPr>
          <w:noProof/>
          <w:lang w:eastAsia="fr-FR"/>
        </w:rPr>
        <mc:AlternateContent>
          <mc:Choice Requires="wps">
            <w:drawing>
              <wp:anchor distT="0" distB="0" distL="114300" distR="114300" simplePos="0" relativeHeight="251664384" behindDoc="0" locked="0" layoutInCell="1" allowOverlap="1" wp14:anchorId="6F1E9C64" wp14:editId="42E04D0A">
                <wp:simplePos x="0" y="0"/>
                <wp:positionH relativeFrom="column">
                  <wp:posOffset>543101</wp:posOffset>
                </wp:positionH>
                <wp:positionV relativeFrom="paragraph">
                  <wp:posOffset>532286</wp:posOffset>
                </wp:positionV>
                <wp:extent cx="1476531" cy="913994"/>
                <wp:effectExtent l="50800" t="0" r="22225" b="76835"/>
                <wp:wrapNone/>
                <wp:docPr id="14" name="Connecteur droit avec flèche 14"/>
                <wp:cNvGraphicFramePr/>
                <a:graphic xmlns:a="http://schemas.openxmlformats.org/drawingml/2006/main">
                  <a:graphicData uri="http://schemas.microsoft.com/office/word/2010/wordprocessingShape">
                    <wps:wsp>
                      <wps:cNvCnPr/>
                      <wps:spPr>
                        <a:xfrm flipH="1">
                          <a:off x="0" y="0"/>
                          <a:ext cx="1476531" cy="9139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w14:anchorId="4AC1B909" id="Connecteur droit avec flèche 14" o:spid="_x0000_s1026" type="#_x0000_t32" style="position:absolute;margin-left:42.75pt;margin-top:41.9pt;width:116.25pt;height:71.9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" strokecolor="#4579b8 [3044]">
                <v:stroke endarrow="block"/>
              </v:shape>
            </w:pict>
          </mc:Fallback>
        </mc:AlternateContent>
      </w:r>
      <w:r w:rsidR="00CB544D">
        <w:t xml:space="preserve">Comme indiqué (en anglais), il suffit de glisser une fonctionnalité (un outil) depuis la liste de gauche </w:t>
      </w:r>
      <w:r>
        <w:t>vers</w:t>
      </w:r>
      <w:r w:rsidR="00CB544D">
        <w:t xml:space="preserve"> la colonne centrale pour l’associer à notre traitement d’image.</w:t>
      </w:r>
      <w:r>
        <w:t xml:space="preserve"> </w:t>
      </w:r>
      <w:r w:rsidR="00CB544D">
        <w:t>Il s’agit pour nous de vérifier l’orientation de l’étiquette</w:t>
      </w:r>
      <w:r>
        <w:t xml:space="preserve">, cette fonctionnalité se situe dans la liste </w:t>
      </w:r>
      <w:r w:rsidRPr="009255EF">
        <w:rPr>
          <w:i/>
        </w:rPr>
        <w:t>Locating</w:t>
      </w:r>
      <w:r>
        <w:t xml:space="preserve"> (=localiser) ; </w:t>
      </w:r>
      <w:r w:rsidRPr="009255EF">
        <w:rPr>
          <w:b/>
        </w:rPr>
        <w:t>cliquez</w:t>
      </w:r>
      <w:r>
        <w:t xml:space="preserve"> sur ce bouton pour faire apparaitre la liste des outils de cette catégorie :</w:t>
      </w:r>
    </w:p>
    <w:p w14:paraId="7DD23B8A" w14:textId="5B709D83" w:rsidR="009255EF" w:rsidRDefault="009255EF" w:rsidP="00CE551A">
      <w:r>
        <w:rPr>
          <w:noProof/>
          <w:lang w:eastAsia="fr-FR"/>
        </w:rPr>
        <w:drawing>
          <wp:inline distT="0" distB="0" distL="0" distR="0" wp14:anchorId="2794DDAD" wp14:editId="63D87E76">
            <wp:extent cx="1019331" cy="1585626"/>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cat_orig.PNG"/>
                    <pic:cNvPicPr/>
                  </pic:nvPicPr>
                  <pic:blipFill>
                    <a:blip r:embed="rId15">
                      <a:extLst>
                        <a:ext uri="{28A0092B-C50C-407E-A947-70E740481C1C}">
                          <a14:useLocalDpi xmlns:a14="http://schemas.microsoft.com/office/drawing/2010/main" val="0"/>
                        </a:ext>
                      </a:extLst>
                    </a:blip>
                    <a:stretch>
                      <a:fillRect/>
                    </a:stretch>
                  </pic:blipFill>
                  <pic:spPr>
                    <a:xfrm>
                      <a:off x="0" y="0"/>
                      <a:ext cx="1029604" cy="1601606"/>
                    </a:xfrm>
                    <a:prstGeom prst="rect">
                      <a:avLst/>
                    </a:prstGeom>
                  </pic:spPr>
                </pic:pic>
              </a:graphicData>
            </a:graphic>
          </wp:inline>
        </w:drawing>
      </w:r>
    </w:p>
    <w:p w14:paraId="04964AA0" w14:textId="2CCF31CA" w:rsidR="00CB544D" w:rsidRDefault="009255EF" w:rsidP="00CE551A">
      <w:r>
        <w:lastRenderedPageBreak/>
        <w:t xml:space="preserve">Nous utiliserons l’outil </w:t>
      </w:r>
      <w:r w:rsidRPr="00875529">
        <w:rPr>
          <w:b/>
        </w:rPr>
        <w:t>Origin</w:t>
      </w:r>
      <w:r>
        <w:t>, qui permet de contrôler la position et l’orientation d’une zone de l’image</w:t>
      </w:r>
      <w:r w:rsidR="00875529">
        <w:t xml:space="preserve"> vue par la caméra</w:t>
      </w:r>
      <w:r>
        <w:t>.</w:t>
      </w:r>
    </w:p>
    <w:p w14:paraId="23B5DCDD" w14:textId="5431A465" w:rsidR="00C12551" w:rsidRDefault="00C12551" w:rsidP="00C12551">
      <w:pPr>
        <w:pStyle w:val="Titre2"/>
      </w:pPr>
      <w:r>
        <w:t>Ajout de l’outil Origin dans notre programme</w:t>
      </w:r>
    </w:p>
    <w:p w14:paraId="06A14D74" w14:textId="7DAD7B24" w:rsidR="009255EF" w:rsidRDefault="009255EF" w:rsidP="00CE551A">
      <w:r w:rsidRPr="00875529">
        <w:rPr>
          <w:b/>
        </w:rPr>
        <w:t>Effectuez</w:t>
      </w:r>
      <w:r>
        <w:t xml:space="preserve"> un Glisser-Déposer de l’outil </w:t>
      </w:r>
      <w:r w:rsidRPr="00875529">
        <w:rPr>
          <w:b/>
        </w:rPr>
        <w:t>Origin</w:t>
      </w:r>
      <w:r>
        <w:t xml:space="preserve"> vers la colonne centrale</w:t>
      </w:r>
      <w:r w:rsidR="00875529">
        <w:t> ; il s’agit maintenant de choisir une méthode de détecti</w:t>
      </w:r>
      <w:r w:rsidR="00D6072C">
        <w:t>on parmi celles proposées.</w:t>
      </w:r>
    </w:p>
    <w:p w14:paraId="4B464B03" w14:textId="6323E731" w:rsidR="00D6072C" w:rsidRDefault="00D6072C" w:rsidP="00CE551A">
      <w:pPr>
        <w:rPr>
          <w:noProof/>
          <w:lang w:eastAsia="fr-FR"/>
        </w:rPr>
      </w:pPr>
      <w:r w:rsidRPr="00D6072C">
        <w:rPr>
          <w:b/>
        </w:rPr>
        <w:t>Activez</w:t>
      </w:r>
      <w:r>
        <w:t xml:space="preserve"> l’onglet Method. Il s’agit d’indiquer par des régions d’intérêt (Region Of Interest = ROI) où l’outil Origin doit trouver les bords de l’étiquette</w:t>
      </w:r>
      <w:r w:rsidR="009563AA">
        <w:t xml:space="preserve"> (dans notre cas) </w:t>
      </w:r>
      <w:r>
        <w:t>.</w:t>
      </w:r>
      <w:r w:rsidRPr="00D6072C">
        <w:rPr>
          <w:noProof/>
          <w:lang w:eastAsia="fr-FR"/>
        </w:rPr>
        <w:t xml:space="preserve"> </w:t>
      </w:r>
    </w:p>
    <w:p w14:paraId="5B6A45A3" w14:textId="1C5385F2" w:rsidR="00D6072C" w:rsidRDefault="00D6072C" w:rsidP="00CE551A">
      <w:r>
        <w:rPr>
          <w:noProof/>
          <w:lang w:eastAsia="fr-FR"/>
        </w:rPr>
        <w:drawing>
          <wp:inline distT="0" distB="0" distL="0" distR="0" wp14:anchorId="5AAF998C" wp14:editId="1DA27B9C">
            <wp:extent cx="4115374" cy="3200847"/>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ethod2.PNG"/>
                    <pic:cNvPicPr/>
                  </pic:nvPicPr>
                  <pic:blipFill>
                    <a:blip r:embed="rId16">
                      <a:extLst>
                        <a:ext uri="{28A0092B-C50C-407E-A947-70E740481C1C}">
                          <a14:useLocalDpi xmlns:a14="http://schemas.microsoft.com/office/drawing/2010/main" val="0"/>
                        </a:ext>
                      </a:extLst>
                    </a:blip>
                    <a:stretch>
                      <a:fillRect/>
                    </a:stretch>
                  </pic:blipFill>
                  <pic:spPr>
                    <a:xfrm>
                      <a:off x="0" y="0"/>
                      <a:ext cx="4115374" cy="3200847"/>
                    </a:xfrm>
                    <a:prstGeom prst="rect">
                      <a:avLst/>
                    </a:prstGeom>
                  </pic:spPr>
                </pic:pic>
              </a:graphicData>
            </a:graphic>
          </wp:inline>
        </w:drawing>
      </w:r>
    </w:p>
    <w:p w14:paraId="035A1928" w14:textId="33530B80" w:rsidR="00D6072C" w:rsidRDefault="00D6072C" w:rsidP="00CE551A">
      <w:r>
        <w:t xml:space="preserve"> Plusieurs méthodes permettront ensuite (suivant le nombre et le type de ROI) de déterminer si l’étiquette est collée en bonne position et correctement orientée sur notre couvercle. Il faut au moins 2 directions perpendiculaires pour déterminer une position et 2 directions plus l’angle pour déterminer une position et une orientation. C’est cette dernière méthode que nous utiliserons ; </w:t>
      </w:r>
      <w:r w:rsidRPr="00D6072C">
        <w:rPr>
          <w:b/>
        </w:rPr>
        <w:t>cochez</w:t>
      </w:r>
      <w:r>
        <w:t xml:space="preserve"> la case d’option Two Directions and Angle :</w:t>
      </w:r>
    </w:p>
    <w:p w14:paraId="1E6C9115" w14:textId="128A4B0F" w:rsidR="00D6072C" w:rsidRDefault="00D6072C" w:rsidP="00CE551A">
      <w:r>
        <w:rPr>
          <w:noProof/>
          <w:lang w:eastAsia="fr-FR"/>
        </w:rPr>
        <w:drawing>
          <wp:inline distT="0" distB="0" distL="0" distR="0" wp14:anchorId="2BC37438" wp14:editId="321381BC">
            <wp:extent cx="3781425" cy="1649198"/>
            <wp:effectExtent l="0" t="0" r="0" b="825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ethod.PNG"/>
                    <pic:cNvPicPr/>
                  </pic:nvPicPr>
                  <pic:blipFill>
                    <a:blip r:embed="rId17">
                      <a:extLst>
                        <a:ext uri="{28A0092B-C50C-407E-A947-70E740481C1C}">
                          <a14:useLocalDpi xmlns:a14="http://schemas.microsoft.com/office/drawing/2010/main" val="0"/>
                        </a:ext>
                      </a:extLst>
                    </a:blip>
                    <a:stretch>
                      <a:fillRect/>
                    </a:stretch>
                  </pic:blipFill>
                  <pic:spPr>
                    <a:xfrm>
                      <a:off x="0" y="0"/>
                      <a:ext cx="3795126" cy="1655173"/>
                    </a:xfrm>
                    <a:prstGeom prst="rect">
                      <a:avLst/>
                    </a:prstGeom>
                  </pic:spPr>
                </pic:pic>
              </a:graphicData>
            </a:graphic>
          </wp:inline>
        </w:drawing>
      </w:r>
    </w:p>
    <w:p w14:paraId="6DBBC527" w14:textId="77777777" w:rsidR="00D6072C" w:rsidRDefault="00D6072C" w:rsidP="00CE551A">
      <w:r>
        <w:t>Nous allons maintenant « tracer » les régions qui doivent permettre de trouver les bords de l’étiquette. L’origine sera automatiquement mise à jour dès lors que l’on modifiera ces régions, ce qui permet de contrôler notre travail.</w:t>
      </w:r>
    </w:p>
    <w:p w14:paraId="7DFDB36A" w14:textId="400A649B" w:rsidR="00875529" w:rsidRDefault="00D6072C" w:rsidP="00CE551A">
      <w:r w:rsidRPr="00D6072C">
        <w:rPr>
          <w:b/>
        </w:rPr>
        <w:t>Activez</w:t>
      </w:r>
      <w:r>
        <w:t xml:space="preserve"> l’onglet ROI Pass/Fail. </w:t>
      </w:r>
    </w:p>
    <w:p w14:paraId="3B311A4C" w14:textId="277D0227" w:rsidR="004905D7" w:rsidRDefault="004905D7" w:rsidP="00CE551A">
      <w:r>
        <w:lastRenderedPageBreak/>
        <w:t>Ceci affiche la fenêtre de l’i</w:t>
      </w:r>
      <w:r w:rsidR="00C12551">
        <w:t>nterface de réglage des régions :</w:t>
      </w:r>
    </w:p>
    <w:p w14:paraId="7FA27ABF" w14:textId="4767F8E3" w:rsidR="00875529" w:rsidRDefault="004905D7" w:rsidP="00CE551A">
      <w:r>
        <w:rPr>
          <w:noProof/>
          <w:lang w:eastAsia="fr-FR"/>
        </w:rPr>
        <w:drawing>
          <wp:inline distT="0" distB="0" distL="0" distR="0" wp14:anchorId="7AC3F088" wp14:editId="1A1DE598">
            <wp:extent cx="5000625" cy="6184769"/>
            <wp:effectExtent l="0" t="0" r="0" b="698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ROIpass&amp;fail.PNG"/>
                    <pic:cNvPicPr/>
                  </pic:nvPicPr>
                  <pic:blipFill>
                    <a:blip r:embed="rId18">
                      <a:extLst>
                        <a:ext uri="{28A0092B-C50C-407E-A947-70E740481C1C}">
                          <a14:useLocalDpi xmlns:a14="http://schemas.microsoft.com/office/drawing/2010/main" val="0"/>
                        </a:ext>
                      </a:extLst>
                    </a:blip>
                    <a:stretch>
                      <a:fillRect/>
                    </a:stretch>
                  </pic:blipFill>
                  <pic:spPr>
                    <a:xfrm>
                      <a:off x="0" y="0"/>
                      <a:ext cx="5013415" cy="6200587"/>
                    </a:xfrm>
                    <a:prstGeom prst="rect">
                      <a:avLst/>
                    </a:prstGeom>
                  </pic:spPr>
                </pic:pic>
              </a:graphicData>
            </a:graphic>
          </wp:inline>
        </w:drawing>
      </w:r>
    </w:p>
    <w:p w14:paraId="6623E35F" w14:textId="71FF44B2" w:rsidR="009255EF" w:rsidRDefault="004905D7" w:rsidP="00CE551A">
      <w:r>
        <w:t>On y retrouve les 3 indicateurs de région d’intérêt (ROI) :</w:t>
      </w:r>
    </w:p>
    <w:p w14:paraId="32A8348E" w14:textId="036B6144" w:rsidR="004905D7" w:rsidRDefault="004905D7" w:rsidP="004905D7">
      <w:pPr>
        <w:pStyle w:val="Pardeliste"/>
        <w:numPr>
          <w:ilvl w:val="0"/>
          <w:numId w:val="10"/>
        </w:numPr>
      </w:pPr>
      <w:r>
        <w:t>En jaune, la ROI primaire ou principal</w:t>
      </w:r>
      <w:r w:rsidR="00387336">
        <w:t>e</w:t>
      </w:r>
      <w:r w:rsidR="00C12551">
        <w:t> ;</w:t>
      </w:r>
    </w:p>
    <w:p w14:paraId="1B809CE3" w14:textId="1CC9BC1A" w:rsidR="004905D7" w:rsidRDefault="004905D7" w:rsidP="004905D7">
      <w:pPr>
        <w:pStyle w:val="Pardeliste"/>
        <w:numPr>
          <w:ilvl w:val="0"/>
          <w:numId w:val="10"/>
        </w:numPr>
      </w:pPr>
      <w:r>
        <w:t>En bleu, la ROI pour une région perpendiculaire</w:t>
      </w:r>
      <w:r w:rsidR="00C12551">
        <w:t> ;</w:t>
      </w:r>
    </w:p>
    <w:p w14:paraId="76990836" w14:textId="40A6EC9E" w:rsidR="004905D7" w:rsidRDefault="004905D7" w:rsidP="004905D7">
      <w:pPr>
        <w:pStyle w:val="Pardeliste"/>
        <w:numPr>
          <w:ilvl w:val="0"/>
          <w:numId w:val="10"/>
        </w:numPr>
      </w:pPr>
      <w:r>
        <w:t xml:space="preserve">En </w:t>
      </w:r>
      <w:r w:rsidR="00C12551">
        <w:t>vert</w:t>
      </w:r>
      <w:r>
        <w:t xml:space="preserve"> une ROI secondaire</w:t>
      </w:r>
      <w:r w:rsidR="00C12551">
        <w:t>.</w:t>
      </w:r>
    </w:p>
    <w:p w14:paraId="264D3B36" w14:textId="2A9C79FF" w:rsidR="00C12551" w:rsidRDefault="004905D7" w:rsidP="004905D7">
      <w:r>
        <w:t>Le trait jaune en haut de la vue correspond au repère origine calculé à partir des régions ; celles-ci n’étant pas définies correctement, le repère est en 0,0 et le test de détection en échec, ce que l’on peut constater en vérifiant l’indicateur Pass/Failed qui</w:t>
      </w:r>
      <w:r w:rsidR="00C12551">
        <w:t xml:space="preserve"> </w:t>
      </w:r>
      <w:r>
        <w:t xml:space="preserve">indique </w:t>
      </w:r>
      <w:r w:rsidRPr="004905D7">
        <w:rPr>
          <w:color w:val="FF0000"/>
        </w:rPr>
        <w:t>Failed</w:t>
      </w:r>
      <w:r>
        <w:t xml:space="preserve"> (échec).</w:t>
      </w:r>
      <w:r w:rsidR="00C12551">
        <w:t xml:space="preserve"> Nous allons maintenant modifier chaque région pour que le repère </w:t>
      </w:r>
      <w:r w:rsidR="00F9639A">
        <w:t>soit confondu avec</w:t>
      </w:r>
      <w:r w:rsidR="00C12551">
        <w:t xml:space="preserve"> les contours de notre étiquette.</w:t>
      </w:r>
    </w:p>
    <w:p w14:paraId="5782C5A0" w14:textId="77777777" w:rsidR="00C12551" w:rsidRDefault="00C12551">
      <w:pPr>
        <w:jc w:val="left"/>
      </w:pPr>
      <w:r>
        <w:br w:type="page"/>
      </w:r>
    </w:p>
    <w:p w14:paraId="25534059" w14:textId="44723D84" w:rsidR="004905D7" w:rsidRDefault="00C12551" w:rsidP="00C12551">
      <w:pPr>
        <w:pStyle w:val="Titre2"/>
      </w:pPr>
      <w:r>
        <w:lastRenderedPageBreak/>
        <w:t>Ajustement des régions</w:t>
      </w:r>
    </w:p>
    <w:p w14:paraId="4D88D07C" w14:textId="3756B436" w:rsidR="00C12551" w:rsidRDefault="00C12551" w:rsidP="004905D7">
      <w:r>
        <w:t xml:space="preserve">Rappelez-vous qu’il s’agit de détecter les contours, ce qui se traduit lors de l’analyse de l’image par une </w:t>
      </w:r>
      <w:r w:rsidRPr="00387336">
        <w:rPr>
          <w:rStyle w:val="lev"/>
        </w:rPr>
        <w:t xml:space="preserve">différence de contraste (nous sommes </w:t>
      </w:r>
      <w:r w:rsidR="00F9639A" w:rsidRPr="00387336">
        <w:rPr>
          <w:rStyle w:val="lev"/>
        </w:rPr>
        <w:t xml:space="preserve">ici </w:t>
      </w:r>
      <w:r w:rsidRPr="00387336">
        <w:rPr>
          <w:rStyle w:val="lev"/>
        </w:rPr>
        <w:t>en niveau de gris) entre les zones à détecter</w:t>
      </w:r>
      <w:r>
        <w:t>. Les régions doivent donc chevaucher les transitions (noir vers blanc</w:t>
      </w:r>
      <w:r w:rsidR="00D30E04">
        <w:t xml:space="preserve"> ou blanc vers noir</w:t>
      </w:r>
      <w:r>
        <w:t xml:space="preserve">) pour définir la zone d’analyse. Ceci s’effectue directement </w:t>
      </w:r>
      <w:r w:rsidR="00D30E04">
        <w:t xml:space="preserve">avec la souris </w:t>
      </w:r>
      <w:r>
        <w:t xml:space="preserve">sur la flèche </w:t>
      </w:r>
      <w:r w:rsidR="00205968">
        <w:t>représentant</w:t>
      </w:r>
      <w:r w:rsidR="00D30E04">
        <w:t xml:space="preserve"> la région, et suivant ce principe</w:t>
      </w:r>
      <w:r>
        <w:t> :</w:t>
      </w:r>
    </w:p>
    <w:p w14:paraId="7BAF42ED" w14:textId="6A5EA527" w:rsidR="009563AA" w:rsidRDefault="003E65BE" w:rsidP="004905D7">
      <w:r>
        <w:rPr>
          <w:noProof/>
          <w:lang w:eastAsia="fr-FR"/>
        </w:rPr>
        <w:drawing>
          <wp:inline distT="0" distB="0" distL="0" distR="0" wp14:anchorId="4BF2CC11" wp14:editId="6345A9C1">
            <wp:extent cx="3148584" cy="1575816"/>
            <wp:effectExtent l="0" t="0" r="127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ecteur_roi.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48584" cy="1575816"/>
                    </a:xfrm>
                    <a:prstGeom prst="rect">
                      <a:avLst/>
                    </a:prstGeom>
                  </pic:spPr>
                </pic:pic>
              </a:graphicData>
            </a:graphic>
          </wp:inline>
        </w:drawing>
      </w:r>
    </w:p>
    <w:p w14:paraId="22090D5E" w14:textId="23A29F46" w:rsidR="00C12551" w:rsidRDefault="00205968" w:rsidP="004905D7">
      <w:r>
        <w:t>Le sens de la</w:t>
      </w:r>
      <w:r w:rsidR="00D12086">
        <w:t xml:space="preserve"> flèche indique la direction d’analyse. </w:t>
      </w:r>
      <w:r>
        <w:t>La longueur de la flèche détermine la précision de la détection ; plus la flèche est longue, plus la tolérance est importante, ce qui permet d’autoriser des variations de position/orientation :</w:t>
      </w:r>
    </w:p>
    <w:p w14:paraId="085952AE" w14:textId="7D9DBF46" w:rsidR="002D5D9D" w:rsidRDefault="00205968" w:rsidP="00815703">
      <w:r>
        <w:rPr>
          <w:noProof/>
          <w:lang w:eastAsia="fr-FR"/>
        </w:rPr>
        <w:drawing>
          <wp:inline distT="0" distB="0" distL="0" distR="0" wp14:anchorId="16A31B1A" wp14:editId="790566E0">
            <wp:extent cx="3469704" cy="2892490"/>
            <wp:effectExtent l="0" t="0" r="10160" b="317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ROI_Passed.PNG"/>
                    <pic:cNvPicPr/>
                  </pic:nvPicPr>
                  <pic:blipFill>
                    <a:blip r:embed="rId20">
                      <a:extLst>
                        <a:ext uri="{28A0092B-C50C-407E-A947-70E740481C1C}">
                          <a14:useLocalDpi xmlns:a14="http://schemas.microsoft.com/office/drawing/2010/main" val="0"/>
                        </a:ext>
                      </a:extLst>
                    </a:blip>
                    <a:stretch>
                      <a:fillRect/>
                    </a:stretch>
                  </pic:blipFill>
                  <pic:spPr>
                    <a:xfrm>
                      <a:off x="0" y="0"/>
                      <a:ext cx="3473116" cy="2895334"/>
                    </a:xfrm>
                    <a:prstGeom prst="rect">
                      <a:avLst/>
                    </a:prstGeom>
                  </pic:spPr>
                </pic:pic>
              </a:graphicData>
            </a:graphic>
          </wp:inline>
        </w:drawing>
      </w:r>
    </w:p>
    <w:p w14:paraId="27BFDE76" w14:textId="2A1DB66F" w:rsidR="00205968" w:rsidRDefault="00205968" w:rsidP="00815703">
      <w:r w:rsidRPr="00205968">
        <w:rPr>
          <w:b/>
        </w:rPr>
        <w:t>Ajustez</w:t>
      </w:r>
      <w:r>
        <w:t xml:space="preserve"> chaque région à partir de l’étiquette correctement collée (et la boite bien orientée !) comme indiqué dans l’image ci-dessus.</w:t>
      </w:r>
      <w:r w:rsidR="00D30E04">
        <w:t xml:space="preserve"> Le repère (en jaune) doit s’ajust</w:t>
      </w:r>
      <w:r w:rsidR="00387336">
        <w:t>er aux contours de l’étiquette.</w:t>
      </w:r>
      <w:bookmarkStart w:id="0" w:name="_GoBack"/>
      <w:bookmarkEnd w:id="0"/>
    </w:p>
    <w:p w14:paraId="516E4A1B" w14:textId="74F7C30D" w:rsidR="00205968" w:rsidRDefault="00205968" w:rsidP="00815703">
      <w:r>
        <w:t>Pour mettre à jour l’affichage</w:t>
      </w:r>
      <w:r w:rsidR="00D30E04">
        <w:t xml:space="preserve"> (après un changement de boite, de position et/ou d’orientation), on peut rafraichir l’image à partir d’un des modes de déclenchement suivants :</w:t>
      </w:r>
    </w:p>
    <w:p w14:paraId="0EEE1A83" w14:textId="2D28AAFA" w:rsidR="00D30E04" w:rsidRDefault="00D30E04" w:rsidP="00815703">
      <w:r>
        <w:rPr>
          <w:noProof/>
          <w:lang w:eastAsia="fr-FR"/>
        </w:rPr>
        <w:drawing>
          <wp:inline distT="0" distB="0" distL="0" distR="0" wp14:anchorId="0C33F2F8" wp14:editId="36355EB3">
            <wp:extent cx="1741714" cy="1054948"/>
            <wp:effectExtent l="0" t="0" r="11430" b="1206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eclenchement.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49115" cy="1059431"/>
                    </a:xfrm>
                    <a:prstGeom prst="rect">
                      <a:avLst/>
                    </a:prstGeom>
                  </pic:spPr>
                </pic:pic>
              </a:graphicData>
            </a:graphic>
          </wp:inline>
        </w:drawing>
      </w:r>
    </w:p>
    <w:p w14:paraId="0658197B" w14:textId="26B9A757" w:rsidR="00205968" w:rsidRDefault="00205968" w:rsidP="00815703">
      <w:r>
        <w:lastRenderedPageBreak/>
        <w:t>L’image ci-dessous montre le rejet (</w:t>
      </w:r>
      <w:r w:rsidRPr="00D30E04">
        <w:rPr>
          <w:color w:val="FF0000"/>
        </w:rPr>
        <w:t>Failed</w:t>
      </w:r>
      <w:r>
        <w:t>) d’une étiquette collée de travers</w:t>
      </w:r>
      <w:r w:rsidR="00D30E04">
        <w:t> :</w:t>
      </w:r>
    </w:p>
    <w:p w14:paraId="3B55732C" w14:textId="4B1AFE2E" w:rsidR="00D30E04" w:rsidRDefault="00D30E04" w:rsidP="00815703">
      <w:r>
        <w:rPr>
          <w:noProof/>
          <w:lang w:eastAsia="fr-FR"/>
        </w:rPr>
        <w:drawing>
          <wp:inline distT="0" distB="0" distL="0" distR="0" wp14:anchorId="65960A05" wp14:editId="33ADD9D8">
            <wp:extent cx="4573333" cy="3533192"/>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ROI_Failed.PNG"/>
                    <pic:cNvPicPr/>
                  </pic:nvPicPr>
                  <pic:blipFill>
                    <a:blip r:embed="rId22">
                      <a:extLst>
                        <a:ext uri="{28A0092B-C50C-407E-A947-70E740481C1C}">
                          <a14:useLocalDpi xmlns:a14="http://schemas.microsoft.com/office/drawing/2010/main" val="0"/>
                        </a:ext>
                      </a:extLst>
                    </a:blip>
                    <a:stretch>
                      <a:fillRect/>
                    </a:stretch>
                  </pic:blipFill>
                  <pic:spPr>
                    <a:xfrm>
                      <a:off x="0" y="0"/>
                      <a:ext cx="4575128" cy="3534579"/>
                    </a:xfrm>
                    <a:prstGeom prst="rect">
                      <a:avLst/>
                    </a:prstGeom>
                  </pic:spPr>
                </pic:pic>
              </a:graphicData>
            </a:graphic>
          </wp:inline>
        </w:drawing>
      </w:r>
    </w:p>
    <w:p w14:paraId="5D72C819" w14:textId="74030EFB" w:rsidR="00E360F7" w:rsidRDefault="00D30E04" w:rsidP="00E360F7">
      <w:r>
        <w:t>Les contours de l’étiquette sont en dehors des régions (ils ne les coupent pas) ; on peut ici constater comment la « longueur » des régions intervient dans la détection.</w:t>
      </w:r>
    </w:p>
    <w:p w14:paraId="17734F9C" w14:textId="77777777" w:rsidR="00E360F7" w:rsidRDefault="00E360F7" w:rsidP="00E360F7">
      <w:pPr>
        <w:pStyle w:val="Titre2"/>
      </w:pPr>
      <w:r>
        <w:t>VÉ</w:t>
      </w:r>
      <w:r w:rsidRPr="00BC6275">
        <w:t xml:space="preserve">rification </w:t>
      </w:r>
      <w:r>
        <w:t>du fonctionnement (À</w:t>
      </w:r>
      <w:r w:rsidRPr="00BC6275">
        <w:t xml:space="preserve"> faire valider par l’enseignant</w:t>
      </w:r>
      <w:r>
        <w:t>)</w:t>
      </w:r>
      <w:r w:rsidRPr="00BC6275">
        <w:t> :</w:t>
      </w:r>
    </w:p>
    <w:p w14:paraId="3DC1D60F" w14:textId="140D955B" w:rsidR="00E360F7" w:rsidRDefault="00E360F7" w:rsidP="00E360F7">
      <w:r>
        <w:t>Fonctionnement de la détection.</w:t>
      </w:r>
    </w:p>
    <w:p w14:paraId="503DD4BD" w14:textId="77777777" w:rsidR="00E360F7" w:rsidRDefault="00E360F7" w:rsidP="00E360F7">
      <w:pPr>
        <w:pStyle w:val="Titre2"/>
      </w:pPr>
      <w:r>
        <w:t>Sur votre compte rendu</w:t>
      </w:r>
    </w:p>
    <w:p w14:paraId="362D9496" w14:textId="68279308" w:rsidR="00D30E04" w:rsidRDefault="00E360F7">
      <w:pPr>
        <w:jc w:val="left"/>
      </w:pPr>
      <w:r>
        <w:t>Faire un schéma de l’étiquette avec les régions.</w:t>
      </w:r>
    </w:p>
    <w:p w14:paraId="101E528D" w14:textId="5F392981" w:rsidR="00D30E04" w:rsidRDefault="00D30E04" w:rsidP="00D30E04">
      <w:pPr>
        <w:pStyle w:val="Titre1Centre"/>
      </w:pPr>
      <w:r>
        <w:lastRenderedPageBreak/>
        <w:t>Niveau 3</w:t>
      </w:r>
    </w:p>
    <w:p w14:paraId="6D0E8182" w14:textId="77777777" w:rsidR="00D30E04" w:rsidRDefault="00D30E04" w:rsidP="00D30E04">
      <w:pPr>
        <w:pStyle w:val="Titre2"/>
      </w:pPr>
      <w:r>
        <w:t>Objectifs de ce niveau</w:t>
      </w:r>
    </w:p>
    <w:p w14:paraId="3336C2AD" w14:textId="36563178" w:rsidR="00F57867" w:rsidRDefault="00B10911" w:rsidP="00D30E04">
      <w:r>
        <w:t>Il s’agit de visualiser</w:t>
      </w:r>
      <w:r w:rsidR="00D30E04">
        <w:t xml:space="preserve"> le résultat de la détection directement sur la caméra. On u</w:t>
      </w:r>
      <w:r w:rsidR="00EF768A">
        <w:t>tilisera pour cela les Leds Out1 et Out</w:t>
      </w:r>
      <w:r w:rsidR="00D30E04">
        <w:t>2</w:t>
      </w:r>
      <w:r w:rsidR="00C50119">
        <w:t xml:space="preserve"> présentes sur le boitier de la caméra et que l’on allumera</w:t>
      </w:r>
      <w:r w:rsidR="00D30E04">
        <w:t xml:space="preserve"> suivant que le test </w:t>
      </w:r>
      <w:r w:rsidR="00F57867">
        <w:t>indiquera le succès (</w:t>
      </w:r>
      <w:r w:rsidR="00F57867" w:rsidRPr="00F57867">
        <w:rPr>
          <w:color w:val="00B050"/>
        </w:rPr>
        <w:t>Passed</w:t>
      </w:r>
      <w:r w:rsidR="00F57867">
        <w:t>) ou l’échec (</w:t>
      </w:r>
      <w:r w:rsidR="00F57867" w:rsidRPr="00F57867">
        <w:rPr>
          <w:color w:val="FF0000"/>
        </w:rPr>
        <w:t>Failed</w:t>
      </w:r>
      <w:r w:rsidR="00F57867">
        <w:t>).</w:t>
      </w:r>
    </w:p>
    <w:p w14:paraId="6515BEFE" w14:textId="77A82AE9" w:rsidR="00F9639A" w:rsidRDefault="00F9639A" w:rsidP="00F9639A">
      <w:pPr>
        <w:pStyle w:val="Titre2"/>
      </w:pPr>
      <w:r>
        <w:t>Insertion d’un bloc logique Pass Fail</w:t>
      </w:r>
    </w:p>
    <w:p w14:paraId="09832702" w14:textId="2D089EEF" w:rsidR="00F9639A" w:rsidRDefault="00F9639A" w:rsidP="00D30E04">
      <w:r w:rsidRPr="00F9639A">
        <w:rPr>
          <w:b/>
        </w:rPr>
        <w:t>Ouvrez</w:t>
      </w:r>
      <w:r>
        <w:t xml:space="preserve"> la liste des outils de la catégorie Logic :</w:t>
      </w:r>
    </w:p>
    <w:p w14:paraId="4FA3DA95" w14:textId="0D349C20" w:rsidR="00D30E04" w:rsidRDefault="00F9639A" w:rsidP="00D30E04">
      <w:r>
        <w:rPr>
          <w:noProof/>
          <w:lang w:eastAsia="fr-FR"/>
        </w:rPr>
        <w:drawing>
          <wp:inline distT="0" distB="0" distL="0" distR="0" wp14:anchorId="2C8471DC" wp14:editId="51D5AC02">
            <wp:extent cx="1915795" cy="1797685"/>
            <wp:effectExtent l="0" t="0" r="0" b="5715"/>
            <wp:docPr id="22" name="Image 22" descr="camera_pserie/log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mera_pserie/logic.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15795" cy="1797685"/>
                    </a:xfrm>
                    <a:prstGeom prst="rect">
                      <a:avLst/>
                    </a:prstGeom>
                    <a:noFill/>
                    <a:ln>
                      <a:noFill/>
                    </a:ln>
                  </pic:spPr>
                </pic:pic>
              </a:graphicData>
            </a:graphic>
          </wp:inline>
        </w:drawing>
      </w:r>
    </w:p>
    <w:p w14:paraId="23B4AB20" w14:textId="3A546B2C" w:rsidR="00F9639A" w:rsidRDefault="00F9639A" w:rsidP="00D30E04">
      <w:r w:rsidRPr="00F9639A">
        <w:rPr>
          <w:b/>
        </w:rPr>
        <w:t>Sélectionnez</w:t>
      </w:r>
      <w:r>
        <w:t xml:space="preserve"> l’outil Pass Fail et </w:t>
      </w:r>
      <w:r w:rsidRPr="00F9639A">
        <w:rPr>
          <w:b/>
        </w:rPr>
        <w:t>glissez-le</w:t>
      </w:r>
      <w:r>
        <w:t xml:space="preserve"> sous notre outil Origin :</w:t>
      </w:r>
    </w:p>
    <w:p w14:paraId="7471A13A" w14:textId="1A448CC6" w:rsidR="00F9639A" w:rsidRDefault="00F9639A" w:rsidP="00D30E04">
      <w:r>
        <w:rPr>
          <w:noProof/>
          <w:lang w:eastAsia="fr-FR"/>
        </w:rPr>
        <w:drawing>
          <wp:inline distT="0" distB="0" distL="0" distR="0" wp14:anchorId="17C3A2AA" wp14:editId="04AA7484">
            <wp:extent cx="1866265" cy="1878330"/>
            <wp:effectExtent l="0" t="0" r="0" b="1270"/>
            <wp:docPr id="23" name="Image 23" descr="camera_pserie/pass_fa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mera_pserie/pass_fail.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66265" cy="1878330"/>
                    </a:xfrm>
                    <a:prstGeom prst="rect">
                      <a:avLst/>
                    </a:prstGeom>
                    <a:noFill/>
                    <a:ln>
                      <a:noFill/>
                    </a:ln>
                  </pic:spPr>
                </pic:pic>
              </a:graphicData>
            </a:graphic>
          </wp:inline>
        </w:drawing>
      </w:r>
    </w:p>
    <w:p w14:paraId="52D950D6" w14:textId="6EDD96DB" w:rsidR="00F9639A" w:rsidRDefault="00F9639A" w:rsidP="00D30E04">
      <w:r>
        <w:t>Il s’agit maintenant de diriger la sortie de ce bloc vers les leds du boitier caméra. Nous utiliserons pour cela un bloc</w:t>
      </w:r>
    </w:p>
    <w:p w14:paraId="6D3E0C2F" w14:textId="708A6B3C" w:rsidR="00F9639A" w:rsidRDefault="00F9639A" w:rsidP="00F9639A">
      <w:pPr>
        <w:pStyle w:val="Titre2"/>
      </w:pPr>
      <w:r>
        <w:t>Insertion d’un outil Communication Output</w:t>
      </w:r>
    </w:p>
    <w:p w14:paraId="3D489581" w14:textId="1AA209F7" w:rsidR="00F9639A" w:rsidRDefault="00F9639A" w:rsidP="00F9639A">
      <w:r w:rsidRPr="00F9639A">
        <w:rPr>
          <w:b/>
        </w:rPr>
        <w:t>Ouvrez</w:t>
      </w:r>
      <w:r>
        <w:t xml:space="preserve"> la liste des outils de la catégorie Communication :</w:t>
      </w:r>
    </w:p>
    <w:p w14:paraId="0940D25D" w14:textId="17CA2F3B" w:rsidR="00F9639A" w:rsidRDefault="00F9639A" w:rsidP="00F9639A">
      <w:r>
        <w:rPr>
          <w:noProof/>
          <w:lang w:eastAsia="fr-FR"/>
        </w:rPr>
        <w:drawing>
          <wp:inline distT="0" distB="0" distL="0" distR="0" wp14:anchorId="1D6E9777" wp14:editId="4BB91E3F">
            <wp:extent cx="1903730" cy="1231900"/>
            <wp:effectExtent l="0" t="0" r="1270" b="12700"/>
            <wp:docPr id="24" name="Image 24" descr="camera_pserie/outp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mera_pserie/output.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03730" cy="1231900"/>
                    </a:xfrm>
                    <a:prstGeom prst="rect">
                      <a:avLst/>
                    </a:prstGeom>
                    <a:noFill/>
                    <a:ln>
                      <a:noFill/>
                    </a:ln>
                  </pic:spPr>
                </pic:pic>
              </a:graphicData>
            </a:graphic>
          </wp:inline>
        </w:drawing>
      </w:r>
    </w:p>
    <w:p w14:paraId="14B26321" w14:textId="0FB6451E" w:rsidR="00B24C30" w:rsidRDefault="00B24C30" w:rsidP="00B24C30">
      <w:r w:rsidRPr="00F9639A">
        <w:rPr>
          <w:b/>
        </w:rPr>
        <w:lastRenderedPageBreak/>
        <w:t>Sélectionnez</w:t>
      </w:r>
      <w:r>
        <w:t xml:space="preserve"> l’outil Discrete Output et </w:t>
      </w:r>
      <w:r w:rsidRPr="00F9639A">
        <w:rPr>
          <w:b/>
        </w:rPr>
        <w:t>glissez-le</w:t>
      </w:r>
      <w:r>
        <w:t xml:space="preserve"> </w:t>
      </w:r>
      <w:r w:rsidR="00BC638A">
        <w:t xml:space="preserve">vers le premier bloc B </w:t>
      </w:r>
      <w:r w:rsidR="00A3393D">
        <w:t xml:space="preserve">(Pass) </w:t>
      </w:r>
      <w:r w:rsidR="00BC638A">
        <w:t xml:space="preserve">de l’outil Pass Fail précédemment inséré </w:t>
      </w:r>
      <w:r>
        <w:t>:</w:t>
      </w:r>
    </w:p>
    <w:p w14:paraId="2549A101" w14:textId="73D581AD" w:rsidR="00B24C30" w:rsidRDefault="00A3393D" w:rsidP="00F9639A">
      <w:r>
        <w:rPr>
          <w:noProof/>
          <w:lang w:eastAsia="fr-FR"/>
        </w:rPr>
        <w:drawing>
          <wp:inline distT="0" distB="0" distL="0" distR="0" wp14:anchorId="6EAD26CB" wp14:editId="06011D81">
            <wp:extent cx="1922145" cy="2171065"/>
            <wp:effectExtent l="0" t="0" r="8255" b="0"/>
            <wp:docPr id="27" name="Image 27" descr="camera_pserie/discrete_outp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mera_pserie/discrete_output.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22145" cy="2171065"/>
                    </a:xfrm>
                    <a:prstGeom prst="rect">
                      <a:avLst/>
                    </a:prstGeom>
                    <a:noFill/>
                    <a:ln>
                      <a:noFill/>
                    </a:ln>
                  </pic:spPr>
                </pic:pic>
              </a:graphicData>
            </a:graphic>
          </wp:inline>
        </w:drawing>
      </w:r>
    </w:p>
    <w:p w14:paraId="5E865881" w14:textId="3A3A2E21" w:rsidR="00A3393D" w:rsidRDefault="00A3393D" w:rsidP="00F9639A">
      <w:r>
        <w:t>Le bloc B Pass sera à 1 (on) lorsque le test renverra un résultat correct. Il sera à 0 (Off) dans le cas contraire. C’est cette information On/Off que nous allons utiliser pour allumer les leds.</w:t>
      </w:r>
    </w:p>
    <w:p w14:paraId="60DCC34E" w14:textId="2C4AB809" w:rsidR="00A3393D" w:rsidRDefault="00A3393D" w:rsidP="00F9639A">
      <w:r>
        <w:t xml:space="preserve">L’outil étant sélectionné, </w:t>
      </w:r>
      <w:r w:rsidRPr="007C0AE5">
        <w:rPr>
          <w:b/>
        </w:rPr>
        <w:t>activez</w:t>
      </w:r>
      <w:r>
        <w:t xml:space="preserve"> l’onglet Setup and Test pour configurer comme ci-dessous :</w:t>
      </w:r>
    </w:p>
    <w:p w14:paraId="49830317" w14:textId="381E80F8" w:rsidR="00A3393D" w:rsidRDefault="00A3393D" w:rsidP="007C0AE5">
      <w:pPr>
        <w:pStyle w:val="Pardeliste"/>
        <w:numPr>
          <w:ilvl w:val="0"/>
          <w:numId w:val="10"/>
        </w:numPr>
      </w:pPr>
      <w:r>
        <w:rPr>
          <w:noProof/>
          <w:lang w:eastAsia="fr-FR"/>
        </w:rPr>
        <w:drawing>
          <wp:anchor distT="0" distB="0" distL="114300" distR="114300" simplePos="0" relativeHeight="251666432" behindDoc="0" locked="0" layoutInCell="1" allowOverlap="1" wp14:anchorId="4CBC54BE" wp14:editId="598CDF60">
            <wp:simplePos x="0" y="0"/>
            <wp:positionH relativeFrom="column">
              <wp:posOffset>0</wp:posOffset>
            </wp:positionH>
            <wp:positionV relativeFrom="paragraph">
              <wp:posOffset>0</wp:posOffset>
            </wp:positionV>
            <wp:extent cx="4335780" cy="2761615"/>
            <wp:effectExtent l="0" t="0" r="7620" b="6985"/>
            <wp:wrapSquare wrapText="bothSides"/>
            <wp:docPr id="28" name="Image 28" descr="camera_pserie/setup_outp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mera_pserie/setup_output.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35780" cy="2761615"/>
                    </a:xfrm>
                    <a:prstGeom prst="rect">
                      <a:avLst/>
                    </a:prstGeom>
                    <a:noFill/>
                    <a:ln>
                      <a:noFill/>
                    </a:ln>
                  </pic:spPr>
                </pic:pic>
              </a:graphicData>
            </a:graphic>
            <wp14:sizeRelH relativeFrom="page">
              <wp14:pctWidth>0</wp14:pctWidth>
            </wp14:sizeRelH>
            <wp14:sizeRelV relativeFrom="page">
              <wp14:pctHeight>0</wp14:pctHeight>
            </wp14:sizeRelV>
          </wp:anchor>
        </w:drawing>
      </w:r>
      <w:r w:rsidR="00872160">
        <w:t>Mode P</w:t>
      </w:r>
      <w:r>
        <w:t>ulse à 500 ms</w:t>
      </w:r>
    </w:p>
    <w:p w14:paraId="2F78498F" w14:textId="39BA047C" w:rsidR="00A3393D" w:rsidRDefault="00A3393D" w:rsidP="007C0AE5">
      <w:pPr>
        <w:pStyle w:val="Pardeliste"/>
        <w:numPr>
          <w:ilvl w:val="0"/>
          <w:numId w:val="10"/>
        </w:numPr>
      </w:pPr>
      <w:r>
        <w:t xml:space="preserve">Activation de la led 1 pour </w:t>
      </w:r>
      <w:r w:rsidR="007C0AE5">
        <w:t>l’état On, et de la led 2 pour l’état Off.</w:t>
      </w:r>
    </w:p>
    <w:p w14:paraId="21B97D50" w14:textId="77777777" w:rsidR="00E360F7" w:rsidRDefault="00E360F7" w:rsidP="00E360F7"/>
    <w:p w14:paraId="492F49A8" w14:textId="77777777" w:rsidR="00E360F7" w:rsidRDefault="00E360F7" w:rsidP="00E360F7"/>
    <w:p w14:paraId="36297F35" w14:textId="77777777" w:rsidR="00E360F7" w:rsidRDefault="00E360F7" w:rsidP="00E360F7"/>
    <w:p w14:paraId="7101F189" w14:textId="77777777" w:rsidR="00E360F7" w:rsidRDefault="00E360F7" w:rsidP="00E360F7"/>
    <w:p w14:paraId="729C1A70" w14:textId="77777777" w:rsidR="00E360F7" w:rsidRDefault="00E360F7" w:rsidP="00E360F7"/>
    <w:p w14:paraId="69AF3CB0" w14:textId="77777777" w:rsidR="00E360F7" w:rsidRDefault="00E360F7" w:rsidP="00E360F7"/>
    <w:p w14:paraId="699CEB22" w14:textId="77777777" w:rsidR="00E360F7" w:rsidRDefault="00E360F7" w:rsidP="00E360F7">
      <w:pPr>
        <w:pStyle w:val="Titre2"/>
      </w:pPr>
      <w:r>
        <w:t>VÉ</w:t>
      </w:r>
      <w:r w:rsidRPr="00BC6275">
        <w:t xml:space="preserve">rification </w:t>
      </w:r>
      <w:r>
        <w:t>du fonctionnement (À</w:t>
      </w:r>
      <w:r w:rsidRPr="00BC6275">
        <w:t xml:space="preserve"> faire valider par l’enseignant</w:t>
      </w:r>
      <w:r>
        <w:t>)</w:t>
      </w:r>
      <w:r w:rsidRPr="00BC6275">
        <w:t> :</w:t>
      </w:r>
    </w:p>
    <w:p w14:paraId="43F570D0" w14:textId="23B1B629" w:rsidR="00E360F7" w:rsidRDefault="00E360F7" w:rsidP="00E360F7">
      <w:r>
        <w:t>Visualisation du résultat du test sur les leds du boitier de la caméra.</w:t>
      </w:r>
    </w:p>
    <w:p w14:paraId="39F5B6E7" w14:textId="77777777" w:rsidR="00E360F7" w:rsidRDefault="00E360F7" w:rsidP="00E360F7">
      <w:pPr>
        <w:pStyle w:val="Titre2"/>
      </w:pPr>
      <w:r>
        <w:t>Sur votre compte rendu</w:t>
      </w:r>
    </w:p>
    <w:p w14:paraId="22767F81" w14:textId="2031C354" w:rsidR="00E360F7" w:rsidRDefault="00872160" w:rsidP="00E360F7">
      <w:pPr>
        <w:jc w:val="left"/>
      </w:pPr>
      <w:r w:rsidRPr="00872160">
        <w:rPr>
          <w:b/>
        </w:rPr>
        <w:t>Recopiez</w:t>
      </w:r>
      <w:r>
        <w:t xml:space="preserve"> l’arborescence complète du programme Etiquette.</w:t>
      </w:r>
    </w:p>
    <w:p w14:paraId="02B80B7A" w14:textId="77777777" w:rsidR="00E360F7" w:rsidRPr="00F9639A" w:rsidRDefault="00E360F7" w:rsidP="00E360F7"/>
    <w:sectPr w:rsidR="00E360F7" w:rsidRPr="00F9639A" w:rsidSect="00E60EB6">
      <w:headerReference w:type="even" r:id="rId28"/>
      <w:footerReference w:type="default" r:id="rId29"/>
      <w:headerReference w:type="first" r:id="rId30"/>
      <w:footnotePr>
        <w:numRestart w:val="eachPage"/>
      </w:footnotePr>
      <w:pgSz w:w="11907" w:h="16840" w:code="9"/>
      <w:pgMar w:top="1588" w:right="1134" w:bottom="1418" w:left="1588" w:header="851" w:footer="851"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7D1C3C" w14:textId="77777777" w:rsidR="00201C02" w:rsidRDefault="00201C02" w:rsidP="00D460F8">
      <w:pPr>
        <w:spacing w:before="0"/>
      </w:pPr>
      <w:r>
        <w:separator/>
      </w:r>
    </w:p>
  </w:endnote>
  <w:endnote w:type="continuationSeparator" w:id="0">
    <w:p w14:paraId="031401DD" w14:textId="77777777" w:rsidR="00201C02" w:rsidRDefault="00201C02" w:rsidP="00D460F8">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Angsana New">
    <w:panose1 w:val="02020603050405020304"/>
    <w:charset w:val="DE"/>
    <w:family w:val="roman"/>
    <w:notTrueType/>
    <w:pitch w:val="variable"/>
    <w:sig w:usb0="01000001" w:usb1="00000000" w:usb2="00000000" w:usb3="00000000" w:csb0="0001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1AB531" w14:textId="2F9007E9" w:rsidR="00BF7D51" w:rsidRPr="00150067" w:rsidRDefault="00BF7D51" w:rsidP="00497C8D">
    <w:pPr>
      <w:pStyle w:val="Pieddepage"/>
      <w:jc w:val="center"/>
    </w:pPr>
    <w:r w:rsidRPr="00150067">
      <w:rPr>
        <w:rFonts w:cs="Angsana New"/>
        <w:lang w:val="en-US"/>
      </w:rPr>
      <w:t xml:space="preserve">- </w:t>
    </w:r>
    <w:r w:rsidRPr="00150067">
      <w:rPr>
        <w:rFonts w:cs="Angsana New"/>
      </w:rPr>
      <w:fldChar w:fldCharType="begin"/>
    </w:r>
    <w:r w:rsidRPr="00150067">
      <w:rPr>
        <w:rFonts w:cs="Angsana New"/>
        <w:lang w:val="en-US"/>
      </w:rPr>
      <w:instrText xml:space="preserve"> PAGE </w:instrText>
    </w:r>
    <w:r w:rsidRPr="00150067">
      <w:rPr>
        <w:rFonts w:cs="Angsana New"/>
      </w:rPr>
      <w:fldChar w:fldCharType="separate"/>
    </w:r>
    <w:r w:rsidR="00387336">
      <w:rPr>
        <w:rFonts w:cs="Angsana New"/>
        <w:noProof/>
        <w:lang w:val="en-US"/>
      </w:rPr>
      <w:t>4</w:t>
    </w:r>
    <w:r w:rsidRPr="00150067">
      <w:rPr>
        <w:rFonts w:cs="Angsana New"/>
      </w:rPr>
      <w:fldChar w:fldCharType="end"/>
    </w:r>
    <w:r w:rsidRPr="00150067">
      <w:rPr>
        <w:rFonts w:cs="Angsana New"/>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A42F25" w14:textId="77777777" w:rsidR="00201C02" w:rsidRDefault="00201C02" w:rsidP="00D460F8">
      <w:pPr>
        <w:spacing w:before="0"/>
      </w:pPr>
      <w:r>
        <w:separator/>
      </w:r>
    </w:p>
  </w:footnote>
  <w:footnote w:type="continuationSeparator" w:id="0">
    <w:p w14:paraId="443B580A" w14:textId="77777777" w:rsidR="00201C02" w:rsidRDefault="00201C02" w:rsidP="00D460F8">
      <w:pPr>
        <w:spacing w:before="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61D71C" w14:textId="77777777" w:rsidR="00BF7D51" w:rsidRDefault="00BF7D51" w:rsidP="00BF7D51">
    <w:pPr>
      <w:ind w:right="-279"/>
    </w:pPr>
    <w:r>
      <w:fldChar w:fldCharType="begin"/>
    </w:r>
    <w:r>
      <w:instrText xml:space="preserve"> PAGE </w:instrText>
    </w:r>
    <w:r>
      <w:fldChar w:fldCharType="separate"/>
    </w:r>
    <w:r>
      <w:rPr>
        <w:noProof/>
      </w:rPr>
      <w:t>2</w:t>
    </w:r>
    <w:r>
      <w:fldChar w:fldCharType="end"/>
    </w:r>
    <w:r>
      <w:t xml:space="preserve">   ____________________________________________________________Niveau C</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3A2E38" w14:textId="1507EB43" w:rsidR="00BF7D51" w:rsidRPr="00B15ABD" w:rsidRDefault="00BF7D51" w:rsidP="007170FC">
    <w:pPr>
      <w:pStyle w:val="En-tte"/>
      <w:jc w:val="right"/>
      <w:rPr>
        <w:sz w:val="16"/>
      </w:rPr>
    </w:pPr>
    <w:r w:rsidRPr="00B15ABD">
      <w:rPr>
        <w:sz w:val="16"/>
      </w:rPr>
      <w:t xml:space="preserve">Modifié le : </w:t>
    </w:r>
    <w:r w:rsidRPr="00B15ABD">
      <w:rPr>
        <w:sz w:val="16"/>
      </w:rPr>
      <w:fldChar w:fldCharType="begin"/>
    </w:r>
    <w:r w:rsidRPr="00B15ABD">
      <w:rPr>
        <w:sz w:val="16"/>
      </w:rPr>
      <w:instrText xml:space="preserve"> TIME \@ "d MMMM yyyy" </w:instrText>
    </w:r>
    <w:r w:rsidRPr="00B15ABD">
      <w:rPr>
        <w:sz w:val="16"/>
      </w:rPr>
      <w:fldChar w:fldCharType="separate"/>
    </w:r>
    <w:r w:rsidR="00387336">
      <w:rPr>
        <w:noProof/>
        <w:sz w:val="16"/>
      </w:rPr>
      <w:t>4 mai 2020</w:t>
    </w:r>
    <w:r w:rsidRPr="00B15ABD">
      <w:rPr>
        <w:noProof/>
        <w:sz w:val="16"/>
      </w:rPr>
      <w:fldChar w:fldCharType="end"/>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6944CBD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3456F7"/>
    <w:multiLevelType w:val="hybridMultilevel"/>
    <w:tmpl w:val="7898F76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C9C7357"/>
    <w:multiLevelType w:val="hybridMultilevel"/>
    <w:tmpl w:val="3E802E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47D3CBC"/>
    <w:multiLevelType w:val="hybridMultilevel"/>
    <w:tmpl w:val="71D0AB4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3F501889"/>
    <w:multiLevelType w:val="hybridMultilevel"/>
    <w:tmpl w:val="C3D41C96"/>
    <w:lvl w:ilvl="0" w:tplc="95066FA0">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5BFA5457"/>
    <w:multiLevelType w:val="hybridMultilevel"/>
    <w:tmpl w:val="A684AA8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62EB1E31"/>
    <w:multiLevelType w:val="hybridMultilevel"/>
    <w:tmpl w:val="07D6FA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6769721C"/>
    <w:multiLevelType w:val="hybridMultilevel"/>
    <w:tmpl w:val="BF7A5312"/>
    <w:lvl w:ilvl="0" w:tplc="040C0001">
      <w:start w:val="1"/>
      <w:numFmt w:val="bullet"/>
      <w:lvlText w:val=""/>
      <w:lvlJc w:val="left"/>
      <w:pPr>
        <w:ind w:left="360" w:hanging="360"/>
      </w:pPr>
      <w:rPr>
        <w:rFonts w:ascii="Symbol" w:hAnsi="Symbo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68460658"/>
    <w:multiLevelType w:val="hybridMultilevel"/>
    <w:tmpl w:val="96C45C24"/>
    <w:lvl w:ilvl="0" w:tplc="040C000F">
      <w:start w:val="1"/>
      <w:numFmt w:val="decimal"/>
      <w:lvlText w:val="%1."/>
      <w:lvlJc w:val="left"/>
      <w:pPr>
        <w:tabs>
          <w:tab w:val="num" w:pos="720"/>
        </w:tabs>
        <w:ind w:left="720" w:hanging="360"/>
      </w:pPr>
    </w:lvl>
    <w:lvl w:ilvl="1" w:tplc="EEBC2354">
      <w:start w:val="1"/>
      <w:numFmt w:val="bullet"/>
      <w:pStyle w:val="Puces"/>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nsid w:val="709A0759"/>
    <w:multiLevelType w:val="hybridMultilevel"/>
    <w:tmpl w:val="A26CB81E"/>
    <w:lvl w:ilvl="0" w:tplc="D90E823A">
      <w:start w:val="1"/>
      <w:numFmt w:val="decimal"/>
      <w:pStyle w:val="Question"/>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num w:numId="1">
    <w:abstractNumId w:val="8"/>
  </w:num>
  <w:num w:numId="2">
    <w:abstractNumId w:val="9"/>
  </w:num>
  <w:num w:numId="3">
    <w:abstractNumId w:val="5"/>
  </w:num>
  <w:num w:numId="4">
    <w:abstractNumId w:val="2"/>
  </w:num>
  <w:num w:numId="5">
    <w:abstractNumId w:val="6"/>
  </w:num>
  <w:num w:numId="6">
    <w:abstractNumId w:val="1"/>
  </w:num>
  <w:num w:numId="7">
    <w:abstractNumId w:val="3"/>
  </w:num>
  <w:num w:numId="8">
    <w:abstractNumId w:val="7"/>
  </w:num>
  <w:num w:numId="9">
    <w:abstractNumId w:val="0"/>
  </w:num>
  <w:num w:numId="10">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4"/>
  <w:activeWritingStyle w:appName="MSWord" w:lang="fr-FR" w:vendorID="64" w:dllVersion="6" w:nlCheck="1" w:checkStyle="0"/>
  <w:activeWritingStyle w:appName="MSWord" w:lang="fr-FR" w:vendorID="64" w:dllVersion="0" w:nlCheck="1" w:checkStyle="0"/>
  <w:activeWritingStyle w:appName="MSWord" w:lang="en-US" w:vendorID="64" w:dllVersion="0" w:nlCheck="1" w:checkStyle="0"/>
  <w:defaultTabStop w:val="708"/>
  <w:hyphenationZone w:val="425"/>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13DB"/>
    <w:rsid w:val="00001843"/>
    <w:rsid w:val="00004C5B"/>
    <w:rsid w:val="0001440D"/>
    <w:rsid w:val="00017184"/>
    <w:rsid w:val="000215E8"/>
    <w:rsid w:val="00035FE2"/>
    <w:rsid w:val="00042FC9"/>
    <w:rsid w:val="000455EC"/>
    <w:rsid w:val="0005370E"/>
    <w:rsid w:val="00056B9A"/>
    <w:rsid w:val="0006454B"/>
    <w:rsid w:val="000718C1"/>
    <w:rsid w:val="00071BBF"/>
    <w:rsid w:val="000737E6"/>
    <w:rsid w:val="0007558E"/>
    <w:rsid w:val="00075854"/>
    <w:rsid w:val="00076058"/>
    <w:rsid w:val="000776DE"/>
    <w:rsid w:val="0008454A"/>
    <w:rsid w:val="00090F13"/>
    <w:rsid w:val="000A1FCB"/>
    <w:rsid w:val="000A4353"/>
    <w:rsid w:val="000A5BBD"/>
    <w:rsid w:val="000B110E"/>
    <w:rsid w:val="000B348E"/>
    <w:rsid w:val="000B582D"/>
    <w:rsid w:val="000C1416"/>
    <w:rsid w:val="000C5DE2"/>
    <w:rsid w:val="000D072B"/>
    <w:rsid w:val="000D719C"/>
    <w:rsid w:val="000E298C"/>
    <w:rsid w:val="000E7A53"/>
    <w:rsid w:val="000F497A"/>
    <w:rsid w:val="001020AD"/>
    <w:rsid w:val="00104A2D"/>
    <w:rsid w:val="00106C17"/>
    <w:rsid w:val="00107558"/>
    <w:rsid w:val="00111017"/>
    <w:rsid w:val="00120E48"/>
    <w:rsid w:val="00121CE4"/>
    <w:rsid w:val="0012565C"/>
    <w:rsid w:val="00126C39"/>
    <w:rsid w:val="00127373"/>
    <w:rsid w:val="00133D3F"/>
    <w:rsid w:val="00134836"/>
    <w:rsid w:val="001369D5"/>
    <w:rsid w:val="00150067"/>
    <w:rsid w:val="00151079"/>
    <w:rsid w:val="00161485"/>
    <w:rsid w:val="00161CDD"/>
    <w:rsid w:val="00175900"/>
    <w:rsid w:val="001842BD"/>
    <w:rsid w:val="00186535"/>
    <w:rsid w:val="00195912"/>
    <w:rsid w:val="001B14EA"/>
    <w:rsid w:val="001B4D82"/>
    <w:rsid w:val="001C077B"/>
    <w:rsid w:val="001C4C58"/>
    <w:rsid w:val="001D0A81"/>
    <w:rsid w:val="001D1A84"/>
    <w:rsid w:val="001D7A25"/>
    <w:rsid w:val="001E1D53"/>
    <w:rsid w:val="001E2388"/>
    <w:rsid w:val="001E5437"/>
    <w:rsid w:val="001F0059"/>
    <w:rsid w:val="0020013C"/>
    <w:rsid w:val="00201C02"/>
    <w:rsid w:val="00202282"/>
    <w:rsid w:val="00205968"/>
    <w:rsid w:val="00210E52"/>
    <w:rsid w:val="00212708"/>
    <w:rsid w:val="00223008"/>
    <w:rsid w:val="002674CE"/>
    <w:rsid w:val="0027737D"/>
    <w:rsid w:val="002868E6"/>
    <w:rsid w:val="00290597"/>
    <w:rsid w:val="00291D9F"/>
    <w:rsid w:val="0029393E"/>
    <w:rsid w:val="002C27F0"/>
    <w:rsid w:val="002C5F7B"/>
    <w:rsid w:val="002D0D00"/>
    <w:rsid w:val="002D29DA"/>
    <w:rsid w:val="002D4C41"/>
    <w:rsid w:val="002D5D9D"/>
    <w:rsid w:val="002F4F0D"/>
    <w:rsid w:val="003023F5"/>
    <w:rsid w:val="00315912"/>
    <w:rsid w:val="00316C1F"/>
    <w:rsid w:val="003175B7"/>
    <w:rsid w:val="003220E3"/>
    <w:rsid w:val="0032318B"/>
    <w:rsid w:val="003249DB"/>
    <w:rsid w:val="00324C2F"/>
    <w:rsid w:val="00327DE9"/>
    <w:rsid w:val="00334916"/>
    <w:rsid w:val="00347FC6"/>
    <w:rsid w:val="00364507"/>
    <w:rsid w:val="00364BB5"/>
    <w:rsid w:val="00372EC4"/>
    <w:rsid w:val="00373AD8"/>
    <w:rsid w:val="00374A88"/>
    <w:rsid w:val="0037503E"/>
    <w:rsid w:val="00387336"/>
    <w:rsid w:val="003B4981"/>
    <w:rsid w:val="003B53EF"/>
    <w:rsid w:val="003B78B9"/>
    <w:rsid w:val="003C3545"/>
    <w:rsid w:val="003D30E5"/>
    <w:rsid w:val="003D3684"/>
    <w:rsid w:val="003E65BE"/>
    <w:rsid w:val="003E6BDD"/>
    <w:rsid w:val="003E7859"/>
    <w:rsid w:val="003F1EF5"/>
    <w:rsid w:val="003F2409"/>
    <w:rsid w:val="003F6C52"/>
    <w:rsid w:val="00400354"/>
    <w:rsid w:val="00414113"/>
    <w:rsid w:val="00414F2F"/>
    <w:rsid w:val="00424A29"/>
    <w:rsid w:val="00425AA4"/>
    <w:rsid w:val="0043262E"/>
    <w:rsid w:val="00434A7B"/>
    <w:rsid w:val="00435854"/>
    <w:rsid w:val="00437F30"/>
    <w:rsid w:val="004443AC"/>
    <w:rsid w:val="00445F12"/>
    <w:rsid w:val="00451056"/>
    <w:rsid w:val="00456648"/>
    <w:rsid w:val="00465C92"/>
    <w:rsid w:val="0046649B"/>
    <w:rsid w:val="004673D1"/>
    <w:rsid w:val="004713DF"/>
    <w:rsid w:val="00473607"/>
    <w:rsid w:val="004807CD"/>
    <w:rsid w:val="004905D7"/>
    <w:rsid w:val="004925C5"/>
    <w:rsid w:val="00497C8D"/>
    <w:rsid w:val="004A318E"/>
    <w:rsid w:val="004A40D5"/>
    <w:rsid w:val="004B096B"/>
    <w:rsid w:val="004B4ED4"/>
    <w:rsid w:val="004B67A6"/>
    <w:rsid w:val="004B7C48"/>
    <w:rsid w:val="004D7D28"/>
    <w:rsid w:val="004E7B76"/>
    <w:rsid w:val="004F4E82"/>
    <w:rsid w:val="00503E33"/>
    <w:rsid w:val="00520DB1"/>
    <w:rsid w:val="005235D8"/>
    <w:rsid w:val="00532C66"/>
    <w:rsid w:val="0053379A"/>
    <w:rsid w:val="00546B35"/>
    <w:rsid w:val="005476BC"/>
    <w:rsid w:val="00550001"/>
    <w:rsid w:val="0055441E"/>
    <w:rsid w:val="005558EC"/>
    <w:rsid w:val="00560739"/>
    <w:rsid w:val="00581D16"/>
    <w:rsid w:val="0058621F"/>
    <w:rsid w:val="00593209"/>
    <w:rsid w:val="005A27AE"/>
    <w:rsid w:val="005A321D"/>
    <w:rsid w:val="005A3472"/>
    <w:rsid w:val="005A45D9"/>
    <w:rsid w:val="005A4949"/>
    <w:rsid w:val="005B0E2E"/>
    <w:rsid w:val="005B335D"/>
    <w:rsid w:val="005C69DF"/>
    <w:rsid w:val="005C6BD9"/>
    <w:rsid w:val="005D0CBA"/>
    <w:rsid w:val="005D13A0"/>
    <w:rsid w:val="005E01E1"/>
    <w:rsid w:val="005E3CDD"/>
    <w:rsid w:val="005E6C67"/>
    <w:rsid w:val="005E7608"/>
    <w:rsid w:val="005F2BAA"/>
    <w:rsid w:val="005F5162"/>
    <w:rsid w:val="005F66B7"/>
    <w:rsid w:val="005F6CB4"/>
    <w:rsid w:val="005F7E65"/>
    <w:rsid w:val="006217A1"/>
    <w:rsid w:val="0063049F"/>
    <w:rsid w:val="00631538"/>
    <w:rsid w:val="00632C45"/>
    <w:rsid w:val="00634C9A"/>
    <w:rsid w:val="006401DD"/>
    <w:rsid w:val="0064154A"/>
    <w:rsid w:val="0064541E"/>
    <w:rsid w:val="00646DDF"/>
    <w:rsid w:val="0064753F"/>
    <w:rsid w:val="00655354"/>
    <w:rsid w:val="006577E1"/>
    <w:rsid w:val="00663B24"/>
    <w:rsid w:val="00663EFC"/>
    <w:rsid w:val="006675AA"/>
    <w:rsid w:val="0067182C"/>
    <w:rsid w:val="006801B5"/>
    <w:rsid w:val="006A1D43"/>
    <w:rsid w:val="006A204E"/>
    <w:rsid w:val="006A37B5"/>
    <w:rsid w:val="006B0C8A"/>
    <w:rsid w:val="006B292A"/>
    <w:rsid w:val="006B32B0"/>
    <w:rsid w:val="006B3BA5"/>
    <w:rsid w:val="006B4F3D"/>
    <w:rsid w:val="006C0FFF"/>
    <w:rsid w:val="006C14D9"/>
    <w:rsid w:val="006C18C1"/>
    <w:rsid w:val="006C2DE9"/>
    <w:rsid w:val="006D4776"/>
    <w:rsid w:val="006E1E57"/>
    <w:rsid w:val="006E3911"/>
    <w:rsid w:val="006E417C"/>
    <w:rsid w:val="006E69BA"/>
    <w:rsid w:val="006E738E"/>
    <w:rsid w:val="00702C1A"/>
    <w:rsid w:val="007033C0"/>
    <w:rsid w:val="00704157"/>
    <w:rsid w:val="00704FCF"/>
    <w:rsid w:val="00713546"/>
    <w:rsid w:val="00714CBD"/>
    <w:rsid w:val="007164ED"/>
    <w:rsid w:val="007170FC"/>
    <w:rsid w:val="00733A92"/>
    <w:rsid w:val="007425F1"/>
    <w:rsid w:val="0074716D"/>
    <w:rsid w:val="007A45D3"/>
    <w:rsid w:val="007A5423"/>
    <w:rsid w:val="007B096B"/>
    <w:rsid w:val="007B1E5E"/>
    <w:rsid w:val="007C0AE5"/>
    <w:rsid w:val="007C4A49"/>
    <w:rsid w:val="007C4BCE"/>
    <w:rsid w:val="007D3333"/>
    <w:rsid w:val="007D37E5"/>
    <w:rsid w:val="007E5777"/>
    <w:rsid w:val="007F1AE4"/>
    <w:rsid w:val="008014C2"/>
    <w:rsid w:val="00815703"/>
    <w:rsid w:val="00822095"/>
    <w:rsid w:val="008311A2"/>
    <w:rsid w:val="00833653"/>
    <w:rsid w:val="00834C1B"/>
    <w:rsid w:val="00835A7D"/>
    <w:rsid w:val="00842BF1"/>
    <w:rsid w:val="0085032B"/>
    <w:rsid w:val="0085441E"/>
    <w:rsid w:val="00860A32"/>
    <w:rsid w:val="008666C7"/>
    <w:rsid w:val="0087172A"/>
    <w:rsid w:val="00872160"/>
    <w:rsid w:val="00872A8E"/>
    <w:rsid w:val="00872E3A"/>
    <w:rsid w:val="00875529"/>
    <w:rsid w:val="00885066"/>
    <w:rsid w:val="008917A0"/>
    <w:rsid w:val="008A3CCF"/>
    <w:rsid w:val="008B2E8B"/>
    <w:rsid w:val="008B4AEA"/>
    <w:rsid w:val="008C3168"/>
    <w:rsid w:val="008D1FC5"/>
    <w:rsid w:val="008D34FC"/>
    <w:rsid w:val="008D576C"/>
    <w:rsid w:val="008D665C"/>
    <w:rsid w:val="008E1ABE"/>
    <w:rsid w:val="0090532B"/>
    <w:rsid w:val="00905D50"/>
    <w:rsid w:val="00920F66"/>
    <w:rsid w:val="0092363A"/>
    <w:rsid w:val="00923FE5"/>
    <w:rsid w:val="00924B1B"/>
    <w:rsid w:val="009255EF"/>
    <w:rsid w:val="00925B69"/>
    <w:rsid w:val="0093086B"/>
    <w:rsid w:val="00941138"/>
    <w:rsid w:val="00946337"/>
    <w:rsid w:val="00950836"/>
    <w:rsid w:val="009563AA"/>
    <w:rsid w:val="009643C3"/>
    <w:rsid w:val="00967516"/>
    <w:rsid w:val="00967585"/>
    <w:rsid w:val="00970F52"/>
    <w:rsid w:val="00980B7B"/>
    <w:rsid w:val="00984286"/>
    <w:rsid w:val="00986A11"/>
    <w:rsid w:val="00986A41"/>
    <w:rsid w:val="00986A43"/>
    <w:rsid w:val="00987417"/>
    <w:rsid w:val="009A6E3A"/>
    <w:rsid w:val="009B072B"/>
    <w:rsid w:val="009B1A94"/>
    <w:rsid w:val="009B5226"/>
    <w:rsid w:val="009C1A24"/>
    <w:rsid w:val="009C4536"/>
    <w:rsid w:val="009D18B1"/>
    <w:rsid w:val="009D370E"/>
    <w:rsid w:val="009D3C5C"/>
    <w:rsid w:val="009D4B55"/>
    <w:rsid w:val="009E0E5F"/>
    <w:rsid w:val="009E59E5"/>
    <w:rsid w:val="009F2CC8"/>
    <w:rsid w:val="009F2E74"/>
    <w:rsid w:val="009F3D5B"/>
    <w:rsid w:val="00A15BC0"/>
    <w:rsid w:val="00A162E6"/>
    <w:rsid w:val="00A255B8"/>
    <w:rsid w:val="00A2567D"/>
    <w:rsid w:val="00A267E2"/>
    <w:rsid w:val="00A26ABC"/>
    <w:rsid w:val="00A3007C"/>
    <w:rsid w:val="00A30860"/>
    <w:rsid w:val="00A32E21"/>
    <w:rsid w:val="00A3393D"/>
    <w:rsid w:val="00A34E07"/>
    <w:rsid w:val="00A378C1"/>
    <w:rsid w:val="00A4344D"/>
    <w:rsid w:val="00A46A25"/>
    <w:rsid w:val="00A655B6"/>
    <w:rsid w:val="00A656C3"/>
    <w:rsid w:val="00A71021"/>
    <w:rsid w:val="00A73376"/>
    <w:rsid w:val="00A7377F"/>
    <w:rsid w:val="00A849BC"/>
    <w:rsid w:val="00A85BA3"/>
    <w:rsid w:val="00A85C72"/>
    <w:rsid w:val="00A95D71"/>
    <w:rsid w:val="00AA08D6"/>
    <w:rsid w:val="00AA4DCB"/>
    <w:rsid w:val="00AA68C4"/>
    <w:rsid w:val="00AC6308"/>
    <w:rsid w:val="00AD32D6"/>
    <w:rsid w:val="00AD47C7"/>
    <w:rsid w:val="00AD4AF3"/>
    <w:rsid w:val="00AD6C56"/>
    <w:rsid w:val="00B00A7F"/>
    <w:rsid w:val="00B06F44"/>
    <w:rsid w:val="00B0790A"/>
    <w:rsid w:val="00B10911"/>
    <w:rsid w:val="00B14FCC"/>
    <w:rsid w:val="00B15ABD"/>
    <w:rsid w:val="00B15B14"/>
    <w:rsid w:val="00B2364C"/>
    <w:rsid w:val="00B24C30"/>
    <w:rsid w:val="00B27E89"/>
    <w:rsid w:val="00B31D6F"/>
    <w:rsid w:val="00B43B2D"/>
    <w:rsid w:val="00B44545"/>
    <w:rsid w:val="00B44D04"/>
    <w:rsid w:val="00B460A2"/>
    <w:rsid w:val="00B52554"/>
    <w:rsid w:val="00B55F0B"/>
    <w:rsid w:val="00B63DF9"/>
    <w:rsid w:val="00B663DD"/>
    <w:rsid w:val="00B66FCA"/>
    <w:rsid w:val="00B70D1B"/>
    <w:rsid w:val="00B7499C"/>
    <w:rsid w:val="00B80046"/>
    <w:rsid w:val="00B84182"/>
    <w:rsid w:val="00B85244"/>
    <w:rsid w:val="00BA4328"/>
    <w:rsid w:val="00BA515D"/>
    <w:rsid w:val="00BA5D7C"/>
    <w:rsid w:val="00BA7398"/>
    <w:rsid w:val="00BA79B7"/>
    <w:rsid w:val="00BB2EAB"/>
    <w:rsid w:val="00BB3808"/>
    <w:rsid w:val="00BB5939"/>
    <w:rsid w:val="00BB6BB7"/>
    <w:rsid w:val="00BB7BF3"/>
    <w:rsid w:val="00BC6275"/>
    <w:rsid w:val="00BC638A"/>
    <w:rsid w:val="00BD2868"/>
    <w:rsid w:val="00BE2E29"/>
    <w:rsid w:val="00BE5267"/>
    <w:rsid w:val="00BF1B29"/>
    <w:rsid w:val="00BF3C19"/>
    <w:rsid w:val="00BF7D51"/>
    <w:rsid w:val="00C01FDE"/>
    <w:rsid w:val="00C066BC"/>
    <w:rsid w:val="00C12551"/>
    <w:rsid w:val="00C1790A"/>
    <w:rsid w:val="00C17D46"/>
    <w:rsid w:val="00C36772"/>
    <w:rsid w:val="00C42F38"/>
    <w:rsid w:val="00C4365B"/>
    <w:rsid w:val="00C50119"/>
    <w:rsid w:val="00C5209F"/>
    <w:rsid w:val="00C61D01"/>
    <w:rsid w:val="00C65D12"/>
    <w:rsid w:val="00C67196"/>
    <w:rsid w:val="00C7148F"/>
    <w:rsid w:val="00C723BD"/>
    <w:rsid w:val="00C813DB"/>
    <w:rsid w:val="00C9021A"/>
    <w:rsid w:val="00C9738B"/>
    <w:rsid w:val="00CA68C1"/>
    <w:rsid w:val="00CA6C48"/>
    <w:rsid w:val="00CB4EA1"/>
    <w:rsid w:val="00CB544D"/>
    <w:rsid w:val="00CB7B17"/>
    <w:rsid w:val="00CC0CED"/>
    <w:rsid w:val="00CC577E"/>
    <w:rsid w:val="00CC5A34"/>
    <w:rsid w:val="00CC6742"/>
    <w:rsid w:val="00CE3E8D"/>
    <w:rsid w:val="00CE4160"/>
    <w:rsid w:val="00CE551A"/>
    <w:rsid w:val="00CE5672"/>
    <w:rsid w:val="00D12086"/>
    <w:rsid w:val="00D13FFC"/>
    <w:rsid w:val="00D16E94"/>
    <w:rsid w:val="00D17629"/>
    <w:rsid w:val="00D17F3D"/>
    <w:rsid w:val="00D2097F"/>
    <w:rsid w:val="00D306A5"/>
    <w:rsid w:val="00D30E04"/>
    <w:rsid w:val="00D325AD"/>
    <w:rsid w:val="00D34000"/>
    <w:rsid w:val="00D460F8"/>
    <w:rsid w:val="00D519B1"/>
    <w:rsid w:val="00D56D6B"/>
    <w:rsid w:val="00D6072C"/>
    <w:rsid w:val="00D62F5A"/>
    <w:rsid w:val="00D7094B"/>
    <w:rsid w:val="00D731BE"/>
    <w:rsid w:val="00D77507"/>
    <w:rsid w:val="00D77CD8"/>
    <w:rsid w:val="00D77E0E"/>
    <w:rsid w:val="00D813A4"/>
    <w:rsid w:val="00D8459B"/>
    <w:rsid w:val="00D85890"/>
    <w:rsid w:val="00D861DA"/>
    <w:rsid w:val="00DA504B"/>
    <w:rsid w:val="00DB2696"/>
    <w:rsid w:val="00DB680A"/>
    <w:rsid w:val="00DB7660"/>
    <w:rsid w:val="00DD2E7B"/>
    <w:rsid w:val="00DE10CC"/>
    <w:rsid w:val="00DE4769"/>
    <w:rsid w:val="00DE7371"/>
    <w:rsid w:val="00DF0D4C"/>
    <w:rsid w:val="00DF2B35"/>
    <w:rsid w:val="00DF3884"/>
    <w:rsid w:val="00E15947"/>
    <w:rsid w:val="00E21B33"/>
    <w:rsid w:val="00E30EC7"/>
    <w:rsid w:val="00E32CCF"/>
    <w:rsid w:val="00E334CE"/>
    <w:rsid w:val="00E34935"/>
    <w:rsid w:val="00E360F7"/>
    <w:rsid w:val="00E373FC"/>
    <w:rsid w:val="00E449BB"/>
    <w:rsid w:val="00E53E03"/>
    <w:rsid w:val="00E56D36"/>
    <w:rsid w:val="00E56D8B"/>
    <w:rsid w:val="00E60EB6"/>
    <w:rsid w:val="00E661E9"/>
    <w:rsid w:val="00E72332"/>
    <w:rsid w:val="00E739C3"/>
    <w:rsid w:val="00E815F3"/>
    <w:rsid w:val="00E936FB"/>
    <w:rsid w:val="00E94EDF"/>
    <w:rsid w:val="00EB3458"/>
    <w:rsid w:val="00EB67DB"/>
    <w:rsid w:val="00EC5E54"/>
    <w:rsid w:val="00ED46D4"/>
    <w:rsid w:val="00ED5185"/>
    <w:rsid w:val="00EE2ABB"/>
    <w:rsid w:val="00EF768A"/>
    <w:rsid w:val="00F02C56"/>
    <w:rsid w:val="00F05CC6"/>
    <w:rsid w:val="00F14B99"/>
    <w:rsid w:val="00F15CC3"/>
    <w:rsid w:val="00F35D07"/>
    <w:rsid w:val="00F40AEF"/>
    <w:rsid w:val="00F41B04"/>
    <w:rsid w:val="00F56772"/>
    <w:rsid w:val="00F57867"/>
    <w:rsid w:val="00F62AFD"/>
    <w:rsid w:val="00F82B7B"/>
    <w:rsid w:val="00F909FE"/>
    <w:rsid w:val="00F91514"/>
    <w:rsid w:val="00F9639A"/>
    <w:rsid w:val="00FA07CF"/>
    <w:rsid w:val="00FA1B99"/>
    <w:rsid w:val="00FA48A8"/>
    <w:rsid w:val="00FB14F3"/>
    <w:rsid w:val="00FB2D95"/>
    <w:rsid w:val="00FB6E09"/>
    <w:rsid w:val="00FC24DB"/>
    <w:rsid w:val="00FC42BF"/>
    <w:rsid w:val="00FD037B"/>
    <w:rsid w:val="00FD512E"/>
    <w:rsid w:val="00FE0B73"/>
  </w:rsids>
  <m:mathPr>
    <m:mathFont m:val="Cambria Math"/>
    <m:brkBin m:val="before"/>
    <m:brkBinSub m:val="--"/>
    <m:smallFrac m:val="0"/>
    <m:dispDef/>
    <m:lMargin m:val="0"/>
    <m:rMargin m:val="0"/>
    <m:defJc m:val="centerGroup"/>
    <m:wrapIndent m:val="1440"/>
    <m:intLim m:val="subSup"/>
    <m:naryLim m:val="undOvr"/>
  </m:mathPr>
  <w:themeFontLang w:val="fr-FR"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89C640"/>
  <w15:docId w15:val="{F248894A-6494-43E5-8F1B-75C7E33FE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en-US" w:bidi="ar-SA"/>
      </w:rPr>
    </w:rPrDefault>
    <w:pPrDefault>
      <w:pPr>
        <w:spacing w:before="200"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D4776"/>
    <w:pPr>
      <w:jc w:val="both"/>
    </w:pPr>
    <w:rPr>
      <w:sz w:val="20"/>
      <w:szCs w:val="20"/>
    </w:rPr>
  </w:style>
  <w:style w:type="paragraph" w:styleId="Titre1">
    <w:name w:val="heading 1"/>
    <w:basedOn w:val="Normal"/>
    <w:next w:val="Normal"/>
    <w:link w:val="Titre1Car"/>
    <w:uiPriority w:val="9"/>
    <w:qFormat/>
    <w:rsid w:val="008E1ABE"/>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Titre2">
    <w:name w:val="heading 2"/>
    <w:basedOn w:val="Normal"/>
    <w:next w:val="Normal"/>
    <w:link w:val="Titre2Car"/>
    <w:uiPriority w:val="9"/>
    <w:unhideWhenUsed/>
    <w:qFormat/>
    <w:rsid w:val="008E1ABE"/>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Titre3">
    <w:name w:val="heading 3"/>
    <w:basedOn w:val="Normal"/>
    <w:next w:val="Normal"/>
    <w:link w:val="Titre3Car"/>
    <w:uiPriority w:val="9"/>
    <w:unhideWhenUsed/>
    <w:qFormat/>
    <w:rsid w:val="008E1ABE"/>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Titre4">
    <w:name w:val="heading 4"/>
    <w:basedOn w:val="Normal"/>
    <w:next w:val="Normal"/>
    <w:link w:val="Titre4Car"/>
    <w:uiPriority w:val="9"/>
    <w:semiHidden/>
    <w:unhideWhenUsed/>
    <w:qFormat/>
    <w:rsid w:val="008E1ABE"/>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Titre5">
    <w:name w:val="heading 5"/>
    <w:basedOn w:val="Normal"/>
    <w:next w:val="Normal"/>
    <w:link w:val="Titre5Car"/>
    <w:uiPriority w:val="9"/>
    <w:semiHidden/>
    <w:unhideWhenUsed/>
    <w:qFormat/>
    <w:rsid w:val="008E1ABE"/>
    <w:pPr>
      <w:pBdr>
        <w:bottom w:val="single" w:sz="6" w:space="1" w:color="4F81BD" w:themeColor="accent1"/>
      </w:pBdr>
      <w:spacing w:before="300" w:after="0"/>
      <w:outlineLvl w:val="4"/>
    </w:pPr>
    <w:rPr>
      <w:caps/>
      <w:color w:val="365F91" w:themeColor="accent1" w:themeShade="BF"/>
      <w:spacing w:val="10"/>
      <w:sz w:val="22"/>
      <w:szCs w:val="22"/>
    </w:rPr>
  </w:style>
  <w:style w:type="paragraph" w:styleId="Titre6">
    <w:name w:val="heading 6"/>
    <w:basedOn w:val="Normal"/>
    <w:next w:val="Normal"/>
    <w:link w:val="Titre6Car"/>
    <w:uiPriority w:val="9"/>
    <w:semiHidden/>
    <w:unhideWhenUsed/>
    <w:qFormat/>
    <w:rsid w:val="008E1ABE"/>
    <w:pPr>
      <w:pBdr>
        <w:bottom w:val="dotted" w:sz="6" w:space="1" w:color="4F81BD" w:themeColor="accent1"/>
      </w:pBdr>
      <w:spacing w:before="300" w:after="0"/>
      <w:outlineLvl w:val="5"/>
    </w:pPr>
    <w:rPr>
      <w:caps/>
      <w:color w:val="365F91" w:themeColor="accent1" w:themeShade="BF"/>
      <w:spacing w:val="10"/>
      <w:sz w:val="22"/>
      <w:szCs w:val="22"/>
    </w:rPr>
  </w:style>
  <w:style w:type="paragraph" w:styleId="Titre7">
    <w:name w:val="heading 7"/>
    <w:basedOn w:val="Normal"/>
    <w:next w:val="Normal"/>
    <w:link w:val="Titre7Car"/>
    <w:uiPriority w:val="9"/>
    <w:semiHidden/>
    <w:unhideWhenUsed/>
    <w:qFormat/>
    <w:rsid w:val="008E1ABE"/>
    <w:pPr>
      <w:spacing w:before="300" w:after="0"/>
      <w:outlineLvl w:val="6"/>
    </w:pPr>
    <w:rPr>
      <w:caps/>
      <w:color w:val="365F91" w:themeColor="accent1" w:themeShade="BF"/>
      <w:spacing w:val="10"/>
      <w:sz w:val="22"/>
      <w:szCs w:val="22"/>
    </w:rPr>
  </w:style>
  <w:style w:type="paragraph" w:styleId="Titre8">
    <w:name w:val="heading 8"/>
    <w:basedOn w:val="Normal"/>
    <w:next w:val="Normal"/>
    <w:link w:val="Titre8Car"/>
    <w:uiPriority w:val="9"/>
    <w:semiHidden/>
    <w:unhideWhenUsed/>
    <w:qFormat/>
    <w:rsid w:val="008E1ABE"/>
    <w:pPr>
      <w:spacing w:before="300" w:after="0"/>
      <w:outlineLvl w:val="7"/>
    </w:pPr>
    <w:rPr>
      <w:caps/>
      <w:spacing w:val="10"/>
      <w:sz w:val="18"/>
      <w:szCs w:val="18"/>
    </w:rPr>
  </w:style>
  <w:style w:type="paragraph" w:styleId="Titre9">
    <w:name w:val="heading 9"/>
    <w:basedOn w:val="Normal"/>
    <w:next w:val="Normal"/>
    <w:link w:val="Titre9Car"/>
    <w:uiPriority w:val="9"/>
    <w:semiHidden/>
    <w:unhideWhenUsed/>
    <w:qFormat/>
    <w:rsid w:val="008E1ABE"/>
    <w:pPr>
      <w:spacing w:before="300" w:after="0"/>
      <w:outlineLvl w:val="8"/>
    </w:pPr>
    <w:rPr>
      <w:i/>
      <w:caps/>
      <w:spacing w:val="1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aliases w:val="Variable"/>
    <w:basedOn w:val="Normal"/>
    <w:link w:val="SansinterligneCar"/>
    <w:uiPriority w:val="1"/>
    <w:qFormat/>
    <w:rsid w:val="008E1ABE"/>
    <w:pPr>
      <w:spacing w:before="0" w:after="0" w:line="240" w:lineRule="auto"/>
    </w:pPr>
  </w:style>
  <w:style w:type="character" w:customStyle="1" w:styleId="Titre2Car">
    <w:name w:val="Titre 2 Car"/>
    <w:basedOn w:val="Policepardfaut"/>
    <w:link w:val="Titre2"/>
    <w:uiPriority w:val="9"/>
    <w:rsid w:val="008E1ABE"/>
    <w:rPr>
      <w:caps/>
      <w:spacing w:val="15"/>
      <w:shd w:val="clear" w:color="auto" w:fill="DBE5F1" w:themeFill="accent1" w:themeFillTint="33"/>
    </w:rPr>
  </w:style>
  <w:style w:type="character" w:customStyle="1" w:styleId="Titre1Car">
    <w:name w:val="Titre 1 Car"/>
    <w:basedOn w:val="Policepardfaut"/>
    <w:link w:val="Titre1"/>
    <w:uiPriority w:val="9"/>
    <w:rsid w:val="008E1ABE"/>
    <w:rPr>
      <w:b/>
      <w:bCs/>
      <w:caps/>
      <w:color w:val="FFFFFF" w:themeColor="background1"/>
      <w:spacing w:val="15"/>
      <w:shd w:val="clear" w:color="auto" w:fill="4F81BD" w:themeFill="accent1"/>
    </w:rPr>
  </w:style>
  <w:style w:type="character" w:customStyle="1" w:styleId="Titre3Car">
    <w:name w:val="Titre 3 Car"/>
    <w:basedOn w:val="Policepardfaut"/>
    <w:link w:val="Titre3"/>
    <w:uiPriority w:val="9"/>
    <w:rsid w:val="008E1ABE"/>
    <w:rPr>
      <w:caps/>
      <w:color w:val="243F60" w:themeColor="accent1" w:themeShade="7F"/>
      <w:spacing w:val="15"/>
    </w:rPr>
  </w:style>
  <w:style w:type="table" w:styleId="Grilledutableau">
    <w:name w:val="Table Grid"/>
    <w:basedOn w:val="TableauNormal"/>
    <w:rsid w:val="00C813DB"/>
    <w:pPr>
      <w:spacing w:before="60" w:after="0" w:line="240" w:lineRule="auto"/>
      <w:jc w:val="both"/>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ogramme">
    <w:name w:val="Programme"/>
    <w:basedOn w:val="Normal"/>
    <w:link w:val="ProgrammeCar"/>
    <w:rsid w:val="00B66FCA"/>
    <w:pPr>
      <w:spacing w:before="0"/>
      <w:ind w:left="567" w:right="567"/>
    </w:pPr>
    <w:rPr>
      <w:rFonts w:ascii="Arial" w:hAnsi="Arial"/>
      <w:noProof/>
      <w:sz w:val="16"/>
      <w:szCs w:val="18"/>
    </w:rPr>
  </w:style>
  <w:style w:type="character" w:customStyle="1" w:styleId="ProgrammeCar">
    <w:name w:val="Programme Car"/>
    <w:basedOn w:val="Policepardfaut"/>
    <w:link w:val="Programme"/>
    <w:rsid w:val="00B66FCA"/>
    <w:rPr>
      <w:rFonts w:ascii="Arial" w:eastAsia="Times New Roman" w:hAnsi="Arial" w:cs="Times New Roman"/>
      <w:noProof/>
      <w:sz w:val="16"/>
      <w:szCs w:val="18"/>
      <w:lang w:eastAsia="fr-FR"/>
    </w:rPr>
  </w:style>
  <w:style w:type="character" w:customStyle="1" w:styleId="SansinterligneCar">
    <w:name w:val="Sans interligne Car"/>
    <w:aliases w:val="Variable Car"/>
    <w:basedOn w:val="Policepardfaut"/>
    <w:link w:val="Sansinterligne"/>
    <w:uiPriority w:val="1"/>
    <w:rsid w:val="008E1ABE"/>
    <w:rPr>
      <w:sz w:val="20"/>
      <w:szCs w:val="20"/>
    </w:rPr>
  </w:style>
  <w:style w:type="paragraph" w:customStyle="1" w:styleId="Question">
    <w:name w:val="Question"/>
    <w:basedOn w:val="Normal"/>
    <w:rsid w:val="00C813DB"/>
    <w:pPr>
      <w:numPr>
        <w:numId w:val="2"/>
      </w:numPr>
      <w:spacing w:before="0"/>
    </w:pPr>
  </w:style>
  <w:style w:type="paragraph" w:customStyle="1" w:styleId="Puces">
    <w:name w:val="Puces"/>
    <w:basedOn w:val="Normal"/>
    <w:rsid w:val="00C813DB"/>
    <w:pPr>
      <w:numPr>
        <w:ilvl w:val="1"/>
        <w:numId w:val="1"/>
      </w:numPr>
      <w:spacing w:before="0"/>
      <w:ind w:left="1434" w:hanging="357"/>
    </w:pPr>
  </w:style>
  <w:style w:type="paragraph" w:styleId="Pieddepage">
    <w:name w:val="footer"/>
    <w:basedOn w:val="Normal"/>
    <w:link w:val="PieddepageCar"/>
    <w:uiPriority w:val="99"/>
    <w:unhideWhenUsed/>
    <w:rsid w:val="00497C8D"/>
    <w:pPr>
      <w:tabs>
        <w:tab w:val="center" w:pos="4536"/>
        <w:tab w:val="right" w:pos="9072"/>
      </w:tabs>
      <w:spacing w:before="0"/>
    </w:pPr>
  </w:style>
  <w:style w:type="character" w:customStyle="1" w:styleId="PieddepageCar">
    <w:name w:val="Pied de page Car"/>
    <w:basedOn w:val="Policepardfaut"/>
    <w:link w:val="Pieddepage"/>
    <w:uiPriority w:val="99"/>
    <w:rsid w:val="00497C8D"/>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497C8D"/>
    <w:pPr>
      <w:tabs>
        <w:tab w:val="center" w:pos="4536"/>
        <w:tab w:val="right" w:pos="9072"/>
      </w:tabs>
      <w:spacing w:before="0"/>
    </w:pPr>
  </w:style>
  <w:style w:type="character" w:customStyle="1" w:styleId="En-tteCar">
    <w:name w:val="En-tête Car"/>
    <w:basedOn w:val="Policepardfaut"/>
    <w:link w:val="En-tte"/>
    <w:uiPriority w:val="99"/>
    <w:rsid w:val="00497C8D"/>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497C8D"/>
    <w:pPr>
      <w:spacing w:before="0"/>
    </w:pPr>
    <w:rPr>
      <w:rFonts w:ascii="Tahoma" w:hAnsi="Tahoma" w:cs="Tahoma"/>
      <w:sz w:val="16"/>
      <w:szCs w:val="16"/>
    </w:rPr>
  </w:style>
  <w:style w:type="character" w:customStyle="1" w:styleId="TextedebullesCar">
    <w:name w:val="Texte de bulles Car"/>
    <w:basedOn w:val="Policepardfaut"/>
    <w:link w:val="Textedebulles"/>
    <w:uiPriority w:val="99"/>
    <w:semiHidden/>
    <w:rsid w:val="00497C8D"/>
    <w:rPr>
      <w:rFonts w:ascii="Tahoma" w:eastAsia="Times New Roman" w:hAnsi="Tahoma" w:cs="Tahoma"/>
      <w:sz w:val="16"/>
      <w:szCs w:val="16"/>
      <w:lang w:eastAsia="fr-FR"/>
    </w:rPr>
  </w:style>
  <w:style w:type="paragraph" w:styleId="Pardeliste">
    <w:name w:val="List Paragraph"/>
    <w:basedOn w:val="Normal"/>
    <w:uiPriority w:val="34"/>
    <w:qFormat/>
    <w:rsid w:val="008E1ABE"/>
    <w:pPr>
      <w:ind w:left="720"/>
      <w:contextualSpacing/>
    </w:pPr>
  </w:style>
  <w:style w:type="paragraph" w:styleId="Lgende">
    <w:name w:val="caption"/>
    <w:basedOn w:val="Normal"/>
    <w:next w:val="Normal"/>
    <w:link w:val="LgendeCar"/>
    <w:uiPriority w:val="35"/>
    <w:unhideWhenUsed/>
    <w:qFormat/>
    <w:rsid w:val="008E1ABE"/>
    <w:rPr>
      <w:b/>
      <w:bCs/>
      <w:color w:val="365F91" w:themeColor="accent1" w:themeShade="BF"/>
      <w:sz w:val="16"/>
      <w:szCs w:val="16"/>
    </w:rPr>
  </w:style>
  <w:style w:type="character" w:customStyle="1" w:styleId="LgendeCar">
    <w:name w:val="Légende Car"/>
    <w:basedOn w:val="Policepardfaut"/>
    <w:link w:val="Lgende"/>
    <w:uiPriority w:val="35"/>
    <w:rsid w:val="00E60EB6"/>
    <w:rPr>
      <w:b/>
      <w:bCs/>
      <w:color w:val="365F91" w:themeColor="accent1" w:themeShade="BF"/>
      <w:sz w:val="16"/>
      <w:szCs w:val="16"/>
    </w:rPr>
  </w:style>
  <w:style w:type="paragraph" w:styleId="Notedebasdepage">
    <w:name w:val="footnote text"/>
    <w:basedOn w:val="Normal"/>
    <w:link w:val="NotedebasdepageCar"/>
    <w:semiHidden/>
    <w:rsid w:val="00E60EB6"/>
    <w:pPr>
      <w:spacing w:before="0" w:after="60"/>
    </w:pPr>
  </w:style>
  <w:style w:type="character" w:customStyle="1" w:styleId="NotedebasdepageCar">
    <w:name w:val="Note de bas de page Car"/>
    <w:basedOn w:val="Policepardfaut"/>
    <w:link w:val="Notedebasdepage"/>
    <w:semiHidden/>
    <w:rsid w:val="00E60EB6"/>
    <w:rPr>
      <w:rFonts w:ascii="Times New Roman" w:eastAsia="Times New Roman" w:hAnsi="Times New Roman" w:cs="Times New Roman"/>
      <w:sz w:val="20"/>
      <w:szCs w:val="20"/>
      <w:lang w:eastAsia="fr-FR"/>
    </w:rPr>
  </w:style>
  <w:style w:type="character" w:styleId="Appelnotedebasdep">
    <w:name w:val="footnote reference"/>
    <w:basedOn w:val="Policepardfaut"/>
    <w:semiHidden/>
    <w:rsid w:val="00E60EB6"/>
    <w:rPr>
      <w:vertAlign w:val="superscript"/>
    </w:rPr>
  </w:style>
  <w:style w:type="paragraph" w:customStyle="1" w:styleId="PGVariable">
    <w:name w:val="PG Variable"/>
    <w:basedOn w:val="Normal"/>
    <w:link w:val="PGVariableCarCar"/>
    <w:rsid w:val="00E60EB6"/>
    <w:pPr>
      <w:spacing w:before="0"/>
    </w:pPr>
    <w:rPr>
      <w:i/>
      <w:noProof/>
    </w:rPr>
  </w:style>
  <w:style w:type="character" w:customStyle="1" w:styleId="PGVariableCarCar">
    <w:name w:val="PG Variable Car Car"/>
    <w:basedOn w:val="Policepardfaut"/>
    <w:link w:val="PGVariable"/>
    <w:rsid w:val="00E60EB6"/>
    <w:rPr>
      <w:rFonts w:ascii="Times New Roman" w:eastAsia="Times New Roman" w:hAnsi="Times New Roman" w:cs="Times New Roman"/>
      <w:i/>
      <w:noProof/>
      <w:sz w:val="24"/>
      <w:szCs w:val="24"/>
      <w:lang w:eastAsia="fr-FR"/>
    </w:rPr>
  </w:style>
  <w:style w:type="character" w:customStyle="1" w:styleId="ProgrammeCarCar">
    <w:name w:val="Programme Car Car"/>
    <w:basedOn w:val="Policepardfaut"/>
    <w:rsid w:val="00E60EB6"/>
    <w:rPr>
      <w:rFonts w:ascii="Arial" w:hAnsi="Arial"/>
      <w:noProof/>
      <w:sz w:val="18"/>
      <w:lang w:val="en-GB" w:eastAsia="fr-FR" w:bidi="ar-SA"/>
    </w:rPr>
  </w:style>
  <w:style w:type="paragraph" w:customStyle="1" w:styleId="Normalgros">
    <w:name w:val="Normal gros"/>
    <w:basedOn w:val="Normal"/>
    <w:rsid w:val="00E60EB6"/>
    <w:pPr>
      <w:spacing w:before="0" w:after="60"/>
      <w:ind w:left="935" w:right="316"/>
      <w:jc w:val="center"/>
    </w:pPr>
    <w:rPr>
      <w:b/>
      <w:bCs/>
      <w:sz w:val="96"/>
    </w:rPr>
  </w:style>
  <w:style w:type="paragraph" w:customStyle="1" w:styleId="PGProgramme">
    <w:name w:val="PG Programme"/>
    <w:basedOn w:val="Normal"/>
    <w:link w:val="PGProgrammeCarCar"/>
    <w:rsid w:val="00E60EB6"/>
    <w:pPr>
      <w:spacing w:before="0"/>
    </w:pPr>
    <w:rPr>
      <w:rFonts w:ascii="Arial" w:hAnsi="Arial"/>
      <w:noProof/>
    </w:rPr>
  </w:style>
  <w:style w:type="character" w:customStyle="1" w:styleId="PGProgrammeCarCar">
    <w:name w:val="PG Programme Car Car"/>
    <w:basedOn w:val="Policepardfaut"/>
    <w:link w:val="PGProgramme"/>
    <w:rsid w:val="00E60EB6"/>
    <w:rPr>
      <w:rFonts w:ascii="Arial" w:eastAsia="Times New Roman" w:hAnsi="Arial" w:cs="Times New Roman"/>
      <w:noProof/>
      <w:sz w:val="20"/>
      <w:szCs w:val="20"/>
      <w:lang w:eastAsia="fr-FR"/>
    </w:rPr>
  </w:style>
  <w:style w:type="paragraph" w:customStyle="1" w:styleId="PGProgGras">
    <w:name w:val="PG ProgGras"/>
    <w:basedOn w:val="PGProgramme"/>
    <w:link w:val="PGProgGrasCarCar"/>
    <w:rsid w:val="00E60EB6"/>
    <w:rPr>
      <w:b/>
      <w:lang w:val="en-GB"/>
    </w:rPr>
  </w:style>
  <w:style w:type="character" w:customStyle="1" w:styleId="PGProgGrasCarCar">
    <w:name w:val="PG ProgGras Car Car"/>
    <w:basedOn w:val="PGProgrammeCarCar"/>
    <w:link w:val="PGProgGras"/>
    <w:rsid w:val="00E60EB6"/>
    <w:rPr>
      <w:rFonts w:ascii="Arial" w:eastAsia="Times New Roman" w:hAnsi="Arial" w:cs="Times New Roman"/>
      <w:b/>
      <w:noProof/>
      <w:sz w:val="20"/>
      <w:szCs w:val="20"/>
      <w:lang w:val="en-GB" w:eastAsia="fr-FR"/>
    </w:rPr>
  </w:style>
  <w:style w:type="character" w:customStyle="1" w:styleId="NormalRetraitCarCar">
    <w:name w:val="Normal Retrait Car Car"/>
    <w:basedOn w:val="Policepardfaut"/>
    <w:link w:val="NormalRetrait"/>
    <w:rsid w:val="00E60EB6"/>
    <w:rPr>
      <w:sz w:val="24"/>
      <w:szCs w:val="24"/>
      <w:lang w:eastAsia="fr-FR"/>
    </w:rPr>
  </w:style>
  <w:style w:type="paragraph" w:customStyle="1" w:styleId="NormalRetrait">
    <w:name w:val="Normal Retrait"/>
    <w:basedOn w:val="Normal"/>
    <w:link w:val="NormalRetraitCarCar"/>
    <w:autoRedefine/>
    <w:rsid w:val="00E60EB6"/>
    <w:pPr>
      <w:tabs>
        <w:tab w:val="left" w:pos="4488"/>
      </w:tabs>
      <w:spacing w:before="120"/>
      <w:ind w:right="34" w:firstLine="567"/>
    </w:pPr>
    <w:rPr>
      <w:rFonts w:eastAsiaTheme="minorHAnsi"/>
    </w:rPr>
  </w:style>
  <w:style w:type="paragraph" w:customStyle="1" w:styleId="PGFigure">
    <w:name w:val="PG Figure"/>
    <w:basedOn w:val="Lgende"/>
    <w:link w:val="PGFigureCarCar"/>
    <w:rsid w:val="00E60EB6"/>
    <w:pPr>
      <w:spacing w:after="0"/>
      <w:jc w:val="center"/>
    </w:pPr>
    <w:rPr>
      <w:b w:val="0"/>
      <w:bCs w:val="0"/>
      <w:i/>
      <w:iCs/>
      <w:sz w:val="24"/>
    </w:rPr>
  </w:style>
  <w:style w:type="character" w:customStyle="1" w:styleId="PGFigureCarCar">
    <w:name w:val="PG Figure Car Car"/>
    <w:basedOn w:val="Policepardfaut"/>
    <w:link w:val="PGFigure"/>
    <w:rsid w:val="00E60EB6"/>
    <w:rPr>
      <w:rFonts w:ascii="Times New Roman" w:eastAsia="Times New Roman" w:hAnsi="Times New Roman" w:cs="Times New Roman"/>
      <w:i/>
      <w:iCs/>
      <w:sz w:val="24"/>
      <w:szCs w:val="20"/>
      <w:lang w:eastAsia="fr-FR"/>
    </w:rPr>
  </w:style>
  <w:style w:type="paragraph" w:styleId="Titre">
    <w:name w:val="Title"/>
    <w:basedOn w:val="Normal"/>
    <w:next w:val="Normal"/>
    <w:link w:val="TitreCar"/>
    <w:uiPriority w:val="10"/>
    <w:qFormat/>
    <w:rsid w:val="008E1ABE"/>
    <w:pPr>
      <w:spacing w:before="720"/>
    </w:pPr>
    <w:rPr>
      <w:caps/>
      <w:color w:val="4F81BD" w:themeColor="accent1"/>
      <w:spacing w:val="10"/>
      <w:kern w:val="28"/>
      <w:sz w:val="52"/>
      <w:szCs w:val="52"/>
    </w:rPr>
  </w:style>
  <w:style w:type="character" w:customStyle="1" w:styleId="TitreCar">
    <w:name w:val="Titre Car"/>
    <w:basedOn w:val="Policepardfaut"/>
    <w:link w:val="Titre"/>
    <w:uiPriority w:val="10"/>
    <w:rsid w:val="008E1ABE"/>
    <w:rPr>
      <w:caps/>
      <w:color w:val="4F81BD" w:themeColor="accent1"/>
      <w:spacing w:val="10"/>
      <w:kern w:val="28"/>
      <w:sz w:val="52"/>
      <w:szCs w:val="52"/>
    </w:rPr>
  </w:style>
  <w:style w:type="paragraph" w:styleId="Sous-titre">
    <w:name w:val="Subtitle"/>
    <w:basedOn w:val="Normal"/>
    <w:next w:val="Normal"/>
    <w:link w:val="Sous-titreCar"/>
    <w:uiPriority w:val="11"/>
    <w:qFormat/>
    <w:rsid w:val="008E1ABE"/>
    <w:pPr>
      <w:spacing w:after="1000" w:line="240" w:lineRule="auto"/>
    </w:pPr>
    <w:rPr>
      <w:caps/>
      <w:color w:val="595959" w:themeColor="text1" w:themeTint="A6"/>
      <w:spacing w:val="10"/>
      <w:sz w:val="24"/>
      <w:szCs w:val="24"/>
    </w:rPr>
  </w:style>
  <w:style w:type="character" w:customStyle="1" w:styleId="Sous-titreCar">
    <w:name w:val="Sous-titre Car"/>
    <w:basedOn w:val="Policepardfaut"/>
    <w:link w:val="Sous-titre"/>
    <w:uiPriority w:val="11"/>
    <w:rsid w:val="008E1ABE"/>
    <w:rPr>
      <w:caps/>
      <w:color w:val="595959" w:themeColor="text1" w:themeTint="A6"/>
      <w:spacing w:val="10"/>
      <w:sz w:val="24"/>
      <w:szCs w:val="24"/>
    </w:rPr>
  </w:style>
  <w:style w:type="paragraph" w:customStyle="1" w:styleId="Titre1Centre">
    <w:name w:val="Titre1_Centre"/>
    <w:basedOn w:val="Titre1"/>
    <w:qFormat/>
    <w:rsid w:val="006E738E"/>
    <w:pPr>
      <w:pageBreakBefore/>
      <w:pBdr>
        <w:top w:val="single" w:sz="4" w:space="1" w:color="auto"/>
      </w:pBdr>
      <w:spacing w:after="120"/>
      <w:jc w:val="center"/>
    </w:pPr>
    <w:rPr>
      <w:sz w:val="32"/>
    </w:rPr>
  </w:style>
  <w:style w:type="character" w:customStyle="1" w:styleId="Titre4Car">
    <w:name w:val="Titre 4 Car"/>
    <w:basedOn w:val="Policepardfaut"/>
    <w:link w:val="Titre4"/>
    <w:uiPriority w:val="9"/>
    <w:semiHidden/>
    <w:rsid w:val="008E1ABE"/>
    <w:rPr>
      <w:caps/>
      <w:color w:val="365F91" w:themeColor="accent1" w:themeShade="BF"/>
      <w:spacing w:val="10"/>
    </w:rPr>
  </w:style>
  <w:style w:type="character" w:customStyle="1" w:styleId="Titre5Car">
    <w:name w:val="Titre 5 Car"/>
    <w:basedOn w:val="Policepardfaut"/>
    <w:link w:val="Titre5"/>
    <w:uiPriority w:val="9"/>
    <w:semiHidden/>
    <w:rsid w:val="008E1ABE"/>
    <w:rPr>
      <w:caps/>
      <w:color w:val="365F91" w:themeColor="accent1" w:themeShade="BF"/>
      <w:spacing w:val="10"/>
    </w:rPr>
  </w:style>
  <w:style w:type="character" w:customStyle="1" w:styleId="Titre6Car">
    <w:name w:val="Titre 6 Car"/>
    <w:basedOn w:val="Policepardfaut"/>
    <w:link w:val="Titre6"/>
    <w:uiPriority w:val="9"/>
    <w:semiHidden/>
    <w:rsid w:val="008E1ABE"/>
    <w:rPr>
      <w:caps/>
      <w:color w:val="365F91" w:themeColor="accent1" w:themeShade="BF"/>
      <w:spacing w:val="10"/>
    </w:rPr>
  </w:style>
  <w:style w:type="character" w:customStyle="1" w:styleId="Titre7Car">
    <w:name w:val="Titre 7 Car"/>
    <w:basedOn w:val="Policepardfaut"/>
    <w:link w:val="Titre7"/>
    <w:uiPriority w:val="9"/>
    <w:semiHidden/>
    <w:rsid w:val="008E1ABE"/>
    <w:rPr>
      <w:caps/>
      <w:color w:val="365F91" w:themeColor="accent1" w:themeShade="BF"/>
      <w:spacing w:val="10"/>
    </w:rPr>
  </w:style>
  <w:style w:type="character" w:customStyle="1" w:styleId="Titre8Car">
    <w:name w:val="Titre 8 Car"/>
    <w:basedOn w:val="Policepardfaut"/>
    <w:link w:val="Titre8"/>
    <w:uiPriority w:val="9"/>
    <w:semiHidden/>
    <w:rsid w:val="008E1ABE"/>
    <w:rPr>
      <w:caps/>
      <w:spacing w:val="10"/>
      <w:sz w:val="18"/>
      <w:szCs w:val="18"/>
    </w:rPr>
  </w:style>
  <w:style w:type="character" w:customStyle="1" w:styleId="Titre9Car">
    <w:name w:val="Titre 9 Car"/>
    <w:basedOn w:val="Policepardfaut"/>
    <w:link w:val="Titre9"/>
    <w:uiPriority w:val="9"/>
    <w:semiHidden/>
    <w:rsid w:val="008E1ABE"/>
    <w:rPr>
      <w:i/>
      <w:caps/>
      <w:spacing w:val="10"/>
      <w:sz w:val="18"/>
      <w:szCs w:val="18"/>
    </w:rPr>
  </w:style>
  <w:style w:type="character" w:styleId="lev">
    <w:name w:val="Strong"/>
    <w:uiPriority w:val="22"/>
    <w:qFormat/>
    <w:rsid w:val="008E1ABE"/>
    <w:rPr>
      <w:b/>
      <w:bCs/>
    </w:rPr>
  </w:style>
  <w:style w:type="character" w:styleId="Emphase">
    <w:name w:val="Emphasis"/>
    <w:uiPriority w:val="20"/>
    <w:qFormat/>
    <w:rsid w:val="008E1ABE"/>
    <w:rPr>
      <w:caps/>
      <w:color w:val="243F60" w:themeColor="accent1" w:themeShade="7F"/>
      <w:spacing w:val="5"/>
    </w:rPr>
  </w:style>
  <w:style w:type="paragraph" w:styleId="Citation">
    <w:name w:val="Quote"/>
    <w:basedOn w:val="Normal"/>
    <w:next w:val="Normal"/>
    <w:link w:val="CitationCar"/>
    <w:uiPriority w:val="29"/>
    <w:qFormat/>
    <w:rsid w:val="008E1ABE"/>
    <w:rPr>
      <w:i/>
      <w:iCs/>
    </w:rPr>
  </w:style>
  <w:style w:type="character" w:customStyle="1" w:styleId="CitationCar">
    <w:name w:val="Citation Car"/>
    <w:basedOn w:val="Policepardfaut"/>
    <w:link w:val="Citation"/>
    <w:uiPriority w:val="29"/>
    <w:rsid w:val="008E1ABE"/>
    <w:rPr>
      <w:i/>
      <w:iCs/>
      <w:sz w:val="20"/>
      <w:szCs w:val="20"/>
    </w:rPr>
  </w:style>
  <w:style w:type="paragraph" w:styleId="Citationintense">
    <w:name w:val="Intense Quote"/>
    <w:basedOn w:val="Normal"/>
    <w:next w:val="Normal"/>
    <w:link w:val="CitationintenseCar"/>
    <w:uiPriority w:val="30"/>
    <w:qFormat/>
    <w:rsid w:val="008E1ABE"/>
    <w:pPr>
      <w:pBdr>
        <w:top w:val="single" w:sz="4" w:space="10" w:color="4F81BD" w:themeColor="accent1"/>
        <w:left w:val="single" w:sz="4" w:space="10" w:color="4F81BD" w:themeColor="accent1"/>
      </w:pBdr>
      <w:spacing w:after="0"/>
      <w:ind w:left="1296" w:right="1152"/>
    </w:pPr>
    <w:rPr>
      <w:i/>
      <w:iCs/>
      <w:color w:val="4F81BD" w:themeColor="accent1"/>
    </w:rPr>
  </w:style>
  <w:style w:type="character" w:customStyle="1" w:styleId="CitationintenseCar">
    <w:name w:val="Citation intense Car"/>
    <w:basedOn w:val="Policepardfaut"/>
    <w:link w:val="Citationintense"/>
    <w:uiPriority w:val="30"/>
    <w:rsid w:val="008E1ABE"/>
    <w:rPr>
      <w:i/>
      <w:iCs/>
      <w:color w:val="4F81BD" w:themeColor="accent1"/>
      <w:sz w:val="20"/>
      <w:szCs w:val="20"/>
    </w:rPr>
  </w:style>
  <w:style w:type="character" w:styleId="Emphaseple">
    <w:name w:val="Subtle Emphasis"/>
    <w:uiPriority w:val="19"/>
    <w:qFormat/>
    <w:rsid w:val="008E1ABE"/>
    <w:rPr>
      <w:i/>
      <w:iCs/>
      <w:color w:val="243F60" w:themeColor="accent1" w:themeShade="7F"/>
    </w:rPr>
  </w:style>
  <w:style w:type="character" w:styleId="Emphaseintense">
    <w:name w:val="Intense Emphasis"/>
    <w:uiPriority w:val="21"/>
    <w:qFormat/>
    <w:rsid w:val="008E1ABE"/>
    <w:rPr>
      <w:b/>
      <w:bCs/>
      <w:caps/>
      <w:color w:val="243F60" w:themeColor="accent1" w:themeShade="7F"/>
      <w:spacing w:val="10"/>
    </w:rPr>
  </w:style>
  <w:style w:type="character" w:styleId="Rfrenceple">
    <w:name w:val="Subtle Reference"/>
    <w:uiPriority w:val="31"/>
    <w:qFormat/>
    <w:rsid w:val="008E1ABE"/>
    <w:rPr>
      <w:b/>
      <w:bCs/>
      <w:color w:val="4F81BD" w:themeColor="accent1"/>
    </w:rPr>
  </w:style>
  <w:style w:type="character" w:styleId="Rfrenceintense">
    <w:name w:val="Intense Reference"/>
    <w:uiPriority w:val="32"/>
    <w:qFormat/>
    <w:rsid w:val="008E1ABE"/>
    <w:rPr>
      <w:b/>
      <w:bCs/>
      <w:i/>
      <w:iCs/>
      <w:caps/>
      <w:color w:val="4F81BD" w:themeColor="accent1"/>
    </w:rPr>
  </w:style>
  <w:style w:type="character" w:styleId="Titredelivre">
    <w:name w:val="Book Title"/>
    <w:uiPriority w:val="33"/>
    <w:qFormat/>
    <w:rsid w:val="008E1ABE"/>
    <w:rPr>
      <w:b/>
      <w:bCs/>
      <w:i/>
      <w:iCs/>
      <w:spacing w:val="9"/>
    </w:rPr>
  </w:style>
  <w:style w:type="paragraph" w:styleId="En-ttedetabledesmatires">
    <w:name w:val="TOC Heading"/>
    <w:basedOn w:val="Titre1"/>
    <w:next w:val="Normal"/>
    <w:uiPriority w:val="39"/>
    <w:semiHidden/>
    <w:unhideWhenUsed/>
    <w:qFormat/>
    <w:rsid w:val="008E1ABE"/>
    <w:pPr>
      <w:outlineLvl w:val="9"/>
    </w:pPr>
  </w:style>
  <w:style w:type="paragraph" w:customStyle="1" w:styleId="Code">
    <w:name w:val="Code"/>
    <w:basedOn w:val="Normal"/>
    <w:qFormat/>
    <w:rsid w:val="006D4776"/>
    <w:rPr>
      <w:rFonts w:ascii="Courier New" w:eastAsia="Times New Roman" w:hAnsi="Courier New" w:cs="Times New Roman"/>
      <w:lang w:eastAsia="fr-FR"/>
    </w:rPr>
  </w:style>
  <w:style w:type="paragraph" w:styleId="Normalweb">
    <w:name w:val="Normal (Web)"/>
    <w:basedOn w:val="Normal"/>
    <w:uiPriority w:val="99"/>
    <w:semiHidden/>
    <w:unhideWhenUsed/>
    <w:rsid w:val="008C3168"/>
    <w:pPr>
      <w:spacing w:before="100" w:beforeAutospacing="1" w:after="100" w:afterAutospacing="1" w:line="240" w:lineRule="auto"/>
      <w:jc w:val="left"/>
    </w:pPr>
    <w:rPr>
      <w:rFonts w:ascii="Times New Roman" w:hAnsi="Times New Roman" w:cs="Times New Roman"/>
      <w:sz w:val="24"/>
      <w:szCs w:val="24"/>
      <w:lang w:eastAsia="fr-FR"/>
    </w:rPr>
  </w:style>
  <w:style w:type="character" w:customStyle="1" w:styleId="apple-converted-space">
    <w:name w:val="apple-converted-space"/>
    <w:basedOn w:val="Policepardfaut"/>
    <w:rsid w:val="008C3168"/>
  </w:style>
  <w:style w:type="character" w:customStyle="1" w:styleId="cadre">
    <w:name w:val="cadre"/>
    <w:basedOn w:val="Policepardfaut"/>
    <w:uiPriority w:val="1"/>
    <w:qFormat/>
    <w:rsid w:val="009D3C5C"/>
    <w:rPr>
      <w:bdr w:val="single" w:sz="4"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570400">
      <w:bodyDiv w:val="1"/>
      <w:marLeft w:val="0"/>
      <w:marRight w:val="0"/>
      <w:marTop w:val="0"/>
      <w:marBottom w:val="0"/>
      <w:divBdr>
        <w:top w:val="none" w:sz="0" w:space="0" w:color="auto"/>
        <w:left w:val="none" w:sz="0" w:space="0" w:color="auto"/>
        <w:bottom w:val="none" w:sz="0" w:space="0" w:color="auto"/>
        <w:right w:val="none" w:sz="0" w:space="0" w:color="auto"/>
      </w:divBdr>
    </w:div>
    <w:div w:id="748237469">
      <w:bodyDiv w:val="1"/>
      <w:marLeft w:val="0"/>
      <w:marRight w:val="0"/>
      <w:marTop w:val="0"/>
      <w:marBottom w:val="0"/>
      <w:divBdr>
        <w:top w:val="none" w:sz="0" w:space="0" w:color="auto"/>
        <w:left w:val="none" w:sz="0" w:space="0" w:color="auto"/>
        <w:bottom w:val="none" w:sz="0" w:space="0" w:color="auto"/>
        <w:right w:val="none" w:sz="0" w:space="0" w:color="auto"/>
      </w:divBdr>
    </w:div>
    <w:div w:id="750544610">
      <w:bodyDiv w:val="1"/>
      <w:marLeft w:val="0"/>
      <w:marRight w:val="0"/>
      <w:marTop w:val="0"/>
      <w:marBottom w:val="0"/>
      <w:divBdr>
        <w:top w:val="none" w:sz="0" w:space="0" w:color="auto"/>
        <w:left w:val="none" w:sz="0" w:space="0" w:color="auto"/>
        <w:bottom w:val="none" w:sz="0" w:space="0" w:color="auto"/>
        <w:right w:val="none" w:sz="0" w:space="0" w:color="auto"/>
      </w:divBdr>
    </w:div>
    <w:div w:id="1767072760">
      <w:bodyDiv w:val="1"/>
      <w:marLeft w:val="0"/>
      <w:marRight w:val="0"/>
      <w:marTop w:val="0"/>
      <w:marBottom w:val="0"/>
      <w:divBdr>
        <w:top w:val="none" w:sz="0" w:space="0" w:color="auto"/>
        <w:left w:val="none" w:sz="0" w:space="0" w:color="auto"/>
        <w:bottom w:val="none" w:sz="0" w:space="0" w:color="auto"/>
        <w:right w:val="none" w:sz="0" w:space="0" w:color="auto"/>
      </w:divBdr>
    </w:div>
    <w:div w:id="1884900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header" Target="header1.xml"/><Relationship Id="rId29" Type="http://schemas.openxmlformats.org/officeDocument/2006/relationships/footer" Target="footer1.xml"/><Relationship Id="rId30" Type="http://schemas.openxmlformats.org/officeDocument/2006/relationships/header" Target="header2.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6DFC70-DF9E-8248-9DCE-CD3981CEE0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11</Pages>
  <Words>1514</Words>
  <Characters>8331</Characters>
  <Application>Microsoft Macintosh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
    </vt:vector>
  </TitlesOfParts>
  <Company>TOSHIBA</Company>
  <LinksUpToDate>false</LinksUpToDate>
  <CharactersWithSpaces>9826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Grare Philippe</dc:creator>
  <cp:lastModifiedBy>T.BAUSER</cp:lastModifiedBy>
  <cp:revision>10</cp:revision>
  <cp:lastPrinted>2018-01-27T08:05:00Z</cp:lastPrinted>
  <dcterms:created xsi:type="dcterms:W3CDTF">2020-02-11T19:03:00Z</dcterms:created>
  <dcterms:modified xsi:type="dcterms:W3CDTF">2020-05-04T09:47:00Z</dcterms:modified>
</cp:coreProperties>
</file>