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4E7E4" w14:textId="77777777" w:rsidR="005A27AE" w:rsidRDefault="0038213F" w:rsidP="00714CBD">
      <w:pPr>
        <w:pStyle w:val="Titre"/>
        <w:jc w:val="center"/>
      </w:pPr>
      <w:r>
        <w:t xml:space="preserve">C7 - </w:t>
      </w:r>
      <w:r w:rsidR="00414F2F" w:rsidRPr="00414F2F">
        <w:t>Ecrire et lire RFID</w:t>
      </w:r>
    </w:p>
    <w:p w14:paraId="6F010698" w14:textId="77777777" w:rsidR="00920F66" w:rsidRPr="00920F66" w:rsidRDefault="00920F66" w:rsidP="00920F66"/>
    <w:tbl>
      <w:tblPr>
        <w:tblStyle w:val="Grilledutablea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3455"/>
        <w:gridCol w:w="2186"/>
      </w:tblGrid>
      <w:tr w:rsidR="00920F66" w14:paraId="4FA0DF71" w14:textId="77777777" w:rsidTr="00437F30">
        <w:tc>
          <w:tcPr>
            <w:tcW w:w="3184" w:type="dxa"/>
          </w:tcPr>
          <w:p w14:paraId="1566DD4C" w14:textId="77777777" w:rsidR="00437F30" w:rsidRDefault="00437F30" w:rsidP="00714CBD">
            <w:pPr>
              <w:pStyle w:val="Pardeliste"/>
              <w:ind w:left="0"/>
            </w:pPr>
            <w:r>
              <w:t>CPU+ET200+ CM4x10+HMI</w:t>
            </w:r>
          </w:p>
          <w:p w14:paraId="26446BA0" w14:textId="77777777" w:rsidR="00920F66" w:rsidRDefault="00920F66" w:rsidP="00714CBD">
            <w:pPr>
              <w:pStyle w:val="Pardeliste"/>
              <w:ind w:left="0"/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object w:dxaOrig="6240" w:dyaOrig="4485" w14:anchorId="471B7854">
                <v:shape id="_x0000_i1025" type="#_x0000_t75" style="width:132.8pt;height:95pt" o:ole="">
                  <v:imagedata r:id="rId8" o:title=""/>
                </v:shape>
                <o:OLEObject Type="Embed" ProgID="PBrush" ShapeID="_x0000_i1025" DrawAspect="Content" ObjectID="_1643630812" r:id="rId9"/>
              </w:object>
            </w:r>
          </w:p>
        </w:tc>
        <w:tc>
          <w:tcPr>
            <w:tcW w:w="3455" w:type="dxa"/>
          </w:tcPr>
          <w:p w14:paraId="29E1A9C0" w14:textId="77777777" w:rsidR="00920F66" w:rsidRDefault="00920F66" w:rsidP="00920F66">
            <w:pPr>
              <w:pStyle w:val="Pardeliste"/>
              <w:ind w:left="0"/>
              <w:jc w:val="center"/>
            </w:pPr>
            <w:r>
              <w:t>Vue de l’HMI</w:t>
            </w:r>
          </w:p>
          <w:p w14:paraId="5139EF4F" w14:textId="77777777" w:rsidR="00920F66" w:rsidRDefault="00920F66" w:rsidP="00714CBD">
            <w:pPr>
              <w:pStyle w:val="Pardeliste"/>
              <w:ind w:left="0"/>
            </w:pPr>
            <w:r>
              <w:rPr>
                <w:noProof/>
              </w:rPr>
              <w:drawing>
                <wp:inline distT="0" distB="0" distL="0" distR="0" wp14:anchorId="03E3FD6B" wp14:editId="5C7DAF9C">
                  <wp:extent cx="2017928" cy="693704"/>
                  <wp:effectExtent l="0" t="0" r="190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772" cy="715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9E8B42" w14:textId="77777777" w:rsidR="00920F66" w:rsidRDefault="00920F66" w:rsidP="00714CBD">
            <w:pPr>
              <w:pStyle w:val="Pardeliste"/>
              <w:ind w:left="0"/>
            </w:pPr>
          </w:p>
        </w:tc>
        <w:tc>
          <w:tcPr>
            <w:tcW w:w="2186" w:type="dxa"/>
          </w:tcPr>
          <w:p w14:paraId="7B51297B" w14:textId="77777777" w:rsidR="00920F66" w:rsidRDefault="00920F66" w:rsidP="00437F30">
            <w:pPr>
              <w:pStyle w:val="Pardeliste"/>
              <w:ind w:left="0"/>
              <w:jc w:val="center"/>
            </w:pPr>
            <w:r>
              <w:t>Plot écriture Lecture</w:t>
            </w:r>
          </w:p>
          <w:p w14:paraId="73B150F6" w14:textId="77777777" w:rsidR="00437F30" w:rsidRDefault="00437F30" w:rsidP="00437F30">
            <w:pPr>
              <w:pStyle w:val="Pardeliste"/>
              <w:ind w:left="0"/>
              <w:jc w:val="center"/>
            </w:pPr>
            <w:r>
              <w:t>RF260R</w:t>
            </w:r>
          </w:p>
          <w:p w14:paraId="747BE22D" w14:textId="77777777" w:rsidR="00920F66" w:rsidRDefault="00920F66" w:rsidP="00920F66">
            <w:pPr>
              <w:pStyle w:val="Pardeliste"/>
              <w:ind w:left="0"/>
              <w:jc w:val="center"/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object w:dxaOrig="2070" w:dyaOrig="2085" w14:anchorId="5CC6E749">
                <v:shape id="_x0000_i1026" type="#_x0000_t75" style="width:72.6pt;height:73.2pt" o:ole="">
                  <v:imagedata r:id="rId11" o:title=""/>
                </v:shape>
                <o:OLEObject Type="Embed" ProgID="PBrush" ShapeID="_x0000_i1026" DrawAspect="Content" ObjectID="_1643630813" r:id="rId12"/>
              </w:object>
            </w:r>
          </w:p>
        </w:tc>
      </w:tr>
    </w:tbl>
    <w:p w14:paraId="69A8DF12" w14:textId="77777777" w:rsidR="005A27AE" w:rsidRDefault="00437F30" w:rsidP="005A27AE">
      <w:pPr>
        <w:jc w:val="center"/>
      </w:pPr>
      <w:r>
        <w:rPr>
          <w:noProof/>
          <w:lang w:eastAsia="fr-FR"/>
        </w:rPr>
        <w:drawing>
          <wp:inline distT="0" distB="0" distL="0" distR="0" wp14:anchorId="55A3BFC6" wp14:editId="0600EA1F">
            <wp:extent cx="807814" cy="489032"/>
            <wp:effectExtent l="0" t="0" r="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2" cy="501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29A65" w14:textId="77777777" w:rsidR="00920F66" w:rsidRDefault="00822095" w:rsidP="005A27AE">
      <w:pPr>
        <w:jc w:val="center"/>
      </w:pPr>
      <w:r>
        <w:t>Badge</w:t>
      </w:r>
      <w:r w:rsidR="00437F30">
        <w:t xml:space="preserve"> (</w:t>
      </w:r>
      <w:r>
        <w:t>transpondeur</w:t>
      </w:r>
      <w:r w:rsidR="00437F30">
        <w:t xml:space="preserve">) RFID </w:t>
      </w:r>
    </w:p>
    <w:p w14:paraId="4369DAE6" w14:textId="77777777" w:rsidR="00920F66" w:rsidRDefault="00437F30" w:rsidP="005A27AE">
      <w:pPr>
        <w:jc w:val="center"/>
      </w:pPr>
      <w:r>
        <w:t>(Collées dans les boites)</w:t>
      </w:r>
    </w:p>
    <w:p w14:paraId="4EFF8AF6" w14:textId="77777777" w:rsidR="005A27AE" w:rsidRDefault="0038213F" w:rsidP="0038213F">
      <w:pPr>
        <w:pStyle w:val="Sous-titre"/>
      </w:pPr>
      <w:r>
        <w:t>MatÉ</w:t>
      </w:r>
      <w:r w:rsidR="0008454A">
        <w:t>riels</w:t>
      </w:r>
      <w:r>
        <w:t xml:space="preserve"> utilisÉ</w:t>
      </w:r>
      <w:r w:rsidR="0008454A">
        <w:t>s</w:t>
      </w:r>
      <w:r w:rsidR="00414F2F">
        <w:t> : TOOL1</w:t>
      </w:r>
      <w:r w:rsidR="0008454A">
        <w:t xml:space="preserve"> (CPU 1512C)</w:t>
      </w:r>
      <w:r w:rsidR="005A27AE">
        <w:t xml:space="preserve"> </w:t>
      </w:r>
      <w:r w:rsidR="005C69DF">
        <w:t>et HMI</w:t>
      </w:r>
      <w:r w:rsidR="004E7B76">
        <w:t xml:space="preserve"> N°1</w:t>
      </w:r>
      <w:r w:rsidR="005C69DF">
        <w:t xml:space="preserve"> en tête de CFP</w:t>
      </w:r>
      <w:r w:rsidR="005A27AE">
        <w:t xml:space="preserve"> </w:t>
      </w:r>
    </w:p>
    <w:p w14:paraId="3C82DE4D" w14:textId="77777777" w:rsidR="00B55F0B" w:rsidRDefault="00B55F0B" w:rsidP="005A27AE">
      <w:pPr>
        <w:pStyle w:val="Titre2"/>
      </w:pPr>
      <w:r>
        <w:t>Consignes générales</w:t>
      </w:r>
    </w:p>
    <w:p w14:paraId="03970F23" w14:textId="77777777" w:rsidR="00B55F0B" w:rsidRDefault="00B55F0B" w:rsidP="00B55F0B">
      <w:pPr>
        <w:pStyle w:val="Pardeliste"/>
        <w:numPr>
          <w:ilvl w:val="0"/>
          <w:numId w:val="16"/>
        </w:numPr>
        <w:rPr>
          <w:i/>
        </w:rPr>
      </w:pPr>
      <w:r w:rsidRPr="00DA097D">
        <w:rPr>
          <w:i/>
        </w:rPr>
        <w:t xml:space="preserve">Chaque étudiant doit faire son application sur </w:t>
      </w:r>
      <w:r w:rsidRPr="00DA097D">
        <w:rPr>
          <w:b/>
          <w:i/>
          <w:u w:val="single"/>
        </w:rPr>
        <w:t>son</w:t>
      </w:r>
      <w:r w:rsidRPr="00DA097D">
        <w:rPr>
          <w:i/>
        </w:rPr>
        <w:t xml:space="preserve"> PC. </w:t>
      </w:r>
    </w:p>
    <w:p w14:paraId="552C590D" w14:textId="77777777" w:rsidR="00090F13" w:rsidRDefault="00090F13" w:rsidP="00090F13">
      <w:pPr>
        <w:pStyle w:val="Titre2"/>
      </w:pPr>
      <w:r>
        <w:t>Objectif</w:t>
      </w:r>
      <w:r w:rsidR="00984286">
        <w:t>s</w:t>
      </w:r>
    </w:p>
    <w:p w14:paraId="21612F6D" w14:textId="77777777" w:rsidR="00BB6BB7" w:rsidRDefault="00BB6BB7" w:rsidP="0029393E">
      <w:pPr>
        <w:pStyle w:val="Pardeliste"/>
        <w:numPr>
          <w:ilvl w:val="0"/>
          <w:numId w:val="42"/>
        </w:numPr>
      </w:pPr>
      <w:r>
        <w:t>Installation de l’API, du module ET200 avec son module de communication CM4x10-Link et du plot RF260R. Puis, dans une table de visualisation de vérifier la présence d’un badge RFID sous le plot RF260R.</w:t>
      </w:r>
    </w:p>
    <w:p w14:paraId="28652B10" w14:textId="77777777" w:rsidR="00BB6BB7" w:rsidRDefault="00BB6BB7" w:rsidP="0029393E">
      <w:pPr>
        <w:pStyle w:val="Pardeliste"/>
        <w:numPr>
          <w:ilvl w:val="0"/>
          <w:numId w:val="42"/>
        </w:numPr>
      </w:pPr>
      <w:r>
        <w:t>Identification des variables utiles pour écrire et lire dans un badge RFID puis création d’une fonction FC d’écriture et lecture de 4 variables Int.</w:t>
      </w:r>
    </w:p>
    <w:p w14:paraId="4C31BCB5" w14:textId="77777777" w:rsidR="00414F2F" w:rsidRDefault="00414F2F" w:rsidP="0029393E">
      <w:pPr>
        <w:pStyle w:val="Pardeliste"/>
        <w:numPr>
          <w:ilvl w:val="0"/>
          <w:numId w:val="42"/>
        </w:numPr>
      </w:pPr>
      <w:r>
        <w:t xml:space="preserve">Ecriture, de quatre spécifications introduites par des listes déroulantes sur HMI, dans un </w:t>
      </w:r>
      <w:r w:rsidR="00822095">
        <w:t>badge</w:t>
      </w:r>
      <w:r>
        <w:t xml:space="preserve"> RFID, et affichage en clair de quatre spécifications lues d’un </w:t>
      </w:r>
      <w:r w:rsidR="007164ED">
        <w:t xml:space="preserve">autre </w:t>
      </w:r>
      <w:r w:rsidR="00822095">
        <w:t>badge</w:t>
      </w:r>
      <w:r>
        <w:t xml:space="preserve"> RFID</w:t>
      </w:r>
    </w:p>
    <w:p w14:paraId="2B2158ED" w14:textId="77777777" w:rsidR="0029393E" w:rsidRDefault="0029393E" w:rsidP="0029393E">
      <w:pPr>
        <w:pStyle w:val="Pardeliste"/>
        <w:numPr>
          <w:ilvl w:val="0"/>
          <w:numId w:val="42"/>
        </w:numPr>
      </w:pPr>
      <w:r>
        <w:t>Ecriture dans le badge les spécifications du produit par des listes déroulantes sur l’HMI et lecture des spécifications du produit en clair sur l’HMI.</w:t>
      </w:r>
    </w:p>
    <w:p w14:paraId="395D4886" w14:textId="77777777" w:rsidR="00E60EB6" w:rsidRDefault="00E60EB6" w:rsidP="00E60EB6">
      <w:pPr>
        <w:pStyle w:val="Titre1"/>
      </w:pPr>
      <w:r>
        <w:t>Niveau 1</w:t>
      </w:r>
    </w:p>
    <w:p w14:paraId="4AB42102" w14:textId="77777777" w:rsidR="00090F13" w:rsidRDefault="00090F13" w:rsidP="00001843">
      <w:pPr>
        <w:pStyle w:val="Titre2"/>
      </w:pPr>
      <w:r>
        <w:t>Objectifs de ce niveau</w:t>
      </w:r>
    </w:p>
    <w:p w14:paraId="7B632BE1" w14:textId="77777777" w:rsidR="00BB6BB7" w:rsidRDefault="00BB6BB7" w:rsidP="00BB6BB7">
      <w:r>
        <w:lastRenderedPageBreak/>
        <w:t>Installation de l’API, du module ET200 avec son module de communication CM4x10-Link et du plot RF260R. Puis, dans une table de visualisation de vérifier la présence d’un badge RFID sous le plot RF260R.</w:t>
      </w:r>
    </w:p>
    <w:p w14:paraId="269754FF" w14:textId="77777777" w:rsidR="008A3CCF" w:rsidRDefault="00C36772" w:rsidP="00C36772">
      <w:pPr>
        <w:pStyle w:val="Titre2"/>
      </w:pPr>
      <w:r>
        <w:t>Installation de la CPU 1512c et adressage des E/S</w:t>
      </w:r>
    </w:p>
    <w:p w14:paraId="16A470AA" w14:textId="77777777" w:rsidR="00465C92" w:rsidRDefault="008A3CCF" w:rsidP="008A3CCF">
      <w:r>
        <w:t>Ouvr</w:t>
      </w:r>
      <w:r w:rsidR="00465C92">
        <w:t xml:space="preserve">ez </w:t>
      </w:r>
      <w:r>
        <w:t>un</w:t>
      </w:r>
      <w:r w:rsidR="00465C92">
        <w:t xml:space="preserve"> nouveau projet nommé du nom du TP.</w:t>
      </w:r>
      <w:r w:rsidR="001C077B">
        <w:t xml:space="preserve"> Utilisez la notice pour configurer le matériel.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5"/>
        <w:gridCol w:w="2130"/>
      </w:tblGrid>
      <w:tr w:rsidR="009C1A24" w14:paraId="305C79EC" w14:textId="77777777" w:rsidTr="009C1A24">
        <w:tc>
          <w:tcPr>
            <w:tcW w:w="7225" w:type="dxa"/>
          </w:tcPr>
          <w:p w14:paraId="3D82DBCF" w14:textId="77777777" w:rsidR="009C1A24" w:rsidRPr="009F4326" w:rsidRDefault="009C1A24" w:rsidP="008A3CCF">
            <w:pPr>
              <w:rPr>
                <w:rFonts w:asciiTheme="minorHAnsi" w:hAnsiTheme="minorHAnsi"/>
              </w:rPr>
            </w:pPr>
            <w:r w:rsidRPr="009F4326">
              <w:rPr>
                <w:rFonts w:asciiTheme="minorHAnsi" w:hAnsiTheme="minorHAnsi"/>
              </w:rPr>
              <w:t>Dans Appareils &amp; Réseaux, installer une CPU1512c, insérez un sous réseau, et indiquez l’adresse IP (notée sur l’API)</w:t>
            </w:r>
            <w:r w:rsidR="0063049F" w:rsidRPr="009F4326">
              <w:rPr>
                <w:rFonts w:asciiTheme="minorHAnsi" w:hAnsiTheme="minorHAnsi"/>
              </w:rPr>
              <w:t>. Configurez les adresses E/S (1000, 1000, 0, 0, 2, 2) Voir notice sur le poste.</w:t>
            </w:r>
          </w:p>
          <w:p w14:paraId="60377AED" w14:textId="77777777" w:rsidR="009C1A24" w:rsidRDefault="00106C17" w:rsidP="00165F8C">
            <w:r w:rsidRPr="009F4326">
              <w:rPr>
                <w:rFonts w:asciiTheme="minorHAnsi" w:hAnsiTheme="minorHAnsi"/>
              </w:rPr>
              <w:t xml:space="preserve">Nommez </w:t>
            </w:r>
            <w:r w:rsidRPr="009F4326">
              <w:rPr>
                <w:rStyle w:val="SansinterligneCar"/>
                <w:rFonts w:asciiTheme="minorHAnsi" w:hAnsiTheme="minorHAnsi"/>
              </w:rPr>
              <w:t>%MW100</w:t>
            </w:r>
            <w:r w:rsidRPr="009F4326">
              <w:rPr>
                <w:rFonts w:asciiTheme="minorHAnsi" w:hAnsiTheme="minorHAnsi"/>
              </w:rPr>
              <w:t xml:space="preserve"> </w:t>
            </w:r>
            <w:r w:rsidR="00165F8C">
              <w:rPr>
                <w:rFonts w:asciiTheme="minorHAnsi" w:hAnsiTheme="minorHAnsi"/>
              </w:rPr>
              <w:t>en</w:t>
            </w:r>
            <w:r w:rsidRPr="009F4326">
              <w:rPr>
                <w:rFonts w:asciiTheme="minorHAnsi" w:hAnsiTheme="minorHAnsi"/>
              </w:rPr>
              <w:t xml:space="preserve"> </w:t>
            </w:r>
            <w:r w:rsidRPr="009F4326">
              <w:rPr>
                <w:rStyle w:val="SansinterligneCar"/>
                <w:rFonts w:asciiTheme="minorHAnsi" w:hAnsiTheme="minorHAnsi"/>
              </w:rPr>
              <w:t>‘’T1-TypeDeCond’’</w:t>
            </w:r>
            <w:r w:rsidRPr="009F4326">
              <w:rPr>
                <w:rFonts w:asciiTheme="minorHAnsi" w:hAnsiTheme="minorHAnsi"/>
              </w:rPr>
              <w:t xml:space="preserve"> en Int.</w:t>
            </w:r>
          </w:p>
        </w:tc>
        <w:tc>
          <w:tcPr>
            <w:tcW w:w="1950" w:type="dxa"/>
          </w:tcPr>
          <w:p w14:paraId="4B73B10F" w14:textId="77777777" w:rsidR="009C1A24" w:rsidRDefault="00833653" w:rsidP="009C1A24">
            <w:pPr>
              <w:jc w:val="left"/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object w:dxaOrig="3210" w:dyaOrig="1860" w14:anchorId="6C225CE8">
                <v:shape id="_x0000_i1027" type="#_x0000_t75" style="width:95.6pt;height:55.5pt" o:ole="">
                  <v:imagedata r:id="rId14" o:title=""/>
                </v:shape>
                <o:OLEObject Type="Embed" ProgID="PBrush" ShapeID="_x0000_i1027" DrawAspect="Content" ObjectID="_1643630814" r:id="rId15"/>
              </w:object>
            </w:r>
          </w:p>
        </w:tc>
      </w:tr>
      <w:tr w:rsidR="009C1A24" w14:paraId="1EFD202C" w14:textId="77777777" w:rsidTr="009C1A24">
        <w:tc>
          <w:tcPr>
            <w:tcW w:w="7225" w:type="dxa"/>
          </w:tcPr>
          <w:p w14:paraId="66BE14AB" w14:textId="4D79D047" w:rsidR="009C1A24" w:rsidRPr="00165F8C" w:rsidRDefault="009C1A24" w:rsidP="000F7F12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Dans la config API, installez</w:t>
            </w:r>
            <w:r w:rsidR="001C077B" w:rsidRPr="00165F8C">
              <w:rPr>
                <w:rFonts w:asciiTheme="minorHAnsi" w:hAnsiTheme="minorHAnsi"/>
              </w:rPr>
              <w:t>, si présent dans ce Tool,</w:t>
            </w:r>
            <w:r w:rsidRPr="00165F8C">
              <w:rPr>
                <w:rFonts w:asciiTheme="minorHAnsi" w:hAnsiTheme="minorHAnsi"/>
              </w:rPr>
              <w:t xml:space="preserve"> son module de communication RS232 </w:t>
            </w:r>
            <w:r w:rsidR="000F7F12">
              <w:rPr>
                <w:rFonts w:asciiTheme="minorHAnsi" w:hAnsiTheme="minorHAnsi"/>
              </w:rPr>
              <w:t>(vérifier sur le module la référence RS232 HF ou RS232 BA).</w:t>
            </w:r>
          </w:p>
        </w:tc>
        <w:tc>
          <w:tcPr>
            <w:tcW w:w="1950" w:type="dxa"/>
          </w:tcPr>
          <w:p w14:paraId="252BDE55" w14:textId="77777777" w:rsidR="009C1A24" w:rsidRDefault="009C1A24" w:rsidP="009C1A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533294" wp14:editId="7BC8532B">
                  <wp:extent cx="830253" cy="658269"/>
                  <wp:effectExtent l="0" t="0" r="8255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257" cy="695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C801C9" w14:textId="77777777" w:rsidR="009C1A24" w:rsidRDefault="00A30860" w:rsidP="00A30860">
      <w:pPr>
        <w:pStyle w:val="Titre2"/>
      </w:pPr>
      <w:r>
        <w:t>Installation de l’ET200</w:t>
      </w:r>
      <w:r w:rsidR="00165F8C">
        <w:t>SP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80"/>
        <w:gridCol w:w="2495"/>
      </w:tblGrid>
      <w:tr w:rsidR="0063049F" w14:paraId="71997B5D" w14:textId="77777777" w:rsidTr="00291D9F">
        <w:tc>
          <w:tcPr>
            <w:tcW w:w="6941" w:type="dxa"/>
          </w:tcPr>
          <w:p w14:paraId="66F978FF" w14:textId="77777777" w:rsidR="0063049F" w:rsidRPr="00165F8C" w:rsidRDefault="0063049F" w:rsidP="0063049F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 xml:space="preserve">Dans Appareils &amp; Réseaux, installez un coupleur PROFINET de type ET200 SP dans les modules de périphérie décentralisée dans le catalogue du </w:t>
            </w:r>
            <w:r w:rsidR="00056B9A" w:rsidRPr="00165F8C">
              <w:rPr>
                <w:rFonts w:asciiTheme="minorHAnsi" w:hAnsiTheme="minorHAnsi"/>
              </w:rPr>
              <w:t>matériel, référence : IM155-6 PN</w:t>
            </w:r>
            <w:r w:rsidRPr="00165F8C">
              <w:rPr>
                <w:rFonts w:asciiTheme="minorHAnsi" w:hAnsiTheme="minorHAnsi"/>
              </w:rPr>
              <w:t xml:space="preserve"> ST (voir la référence, qui commence par 6ES7, gravée sur </w:t>
            </w:r>
            <w:r w:rsidR="00291D9F" w:rsidRPr="00165F8C">
              <w:rPr>
                <w:rFonts w:asciiTheme="minorHAnsi" w:hAnsiTheme="minorHAnsi"/>
              </w:rPr>
              <w:t>l’appareil). Associez-le au Tool1</w:t>
            </w:r>
            <w:r w:rsidRPr="00165F8C">
              <w:rPr>
                <w:rFonts w:asciiTheme="minorHAnsi" w:hAnsiTheme="minorHAnsi"/>
              </w:rPr>
              <w:t>.</w:t>
            </w:r>
          </w:p>
          <w:p w14:paraId="0BA3CDF2" w14:textId="77777777" w:rsidR="00291D9F" w:rsidRPr="00165F8C" w:rsidRDefault="0063049F" w:rsidP="0063049F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 xml:space="preserve">Renommez par : ET200SP_T1 </w:t>
            </w:r>
            <w:r w:rsidR="00291D9F" w:rsidRPr="00165F8C">
              <w:rPr>
                <w:rFonts w:asciiTheme="minorHAnsi" w:hAnsiTheme="minorHAnsi"/>
              </w:rPr>
              <w:t xml:space="preserve">(T1 : nom de l’API). </w:t>
            </w:r>
          </w:p>
          <w:p w14:paraId="26206155" w14:textId="77777777" w:rsidR="0063049F" w:rsidRDefault="0063049F" w:rsidP="0063049F">
            <w:r w:rsidRPr="00165F8C">
              <w:rPr>
                <w:rFonts w:asciiTheme="minorHAnsi" w:hAnsiTheme="minorHAnsi"/>
                <w:b/>
              </w:rPr>
              <w:t>Bien respecter ce nom et l’IP !</w:t>
            </w:r>
          </w:p>
        </w:tc>
        <w:tc>
          <w:tcPr>
            <w:tcW w:w="2234" w:type="dxa"/>
          </w:tcPr>
          <w:p w14:paraId="4342B7FF" w14:textId="77777777" w:rsidR="0063049F" w:rsidRDefault="00833653" w:rsidP="008A3CCF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2880" w:dyaOrig="1635" w14:anchorId="4F2B9F1E">
                <v:shape id="_x0000_i1028" type="#_x0000_t75" style="width:113.9pt;height:64.35pt" o:ole="">
                  <v:imagedata r:id="rId17" o:title=""/>
                </v:shape>
                <o:OLEObject Type="Embed" ProgID="PBrush" ShapeID="_x0000_i1028" DrawAspect="Content" ObjectID="_1643630815" r:id="rId18"/>
              </w:object>
            </w:r>
          </w:p>
        </w:tc>
      </w:tr>
    </w:tbl>
    <w:p w14:paraId="281E94CD" w14:textId="77777777" w:rsidR="0063049F" w:rsidRDefault="00A46A25" w:rsidP="00A46A25">
      <w:pPr>
        <w:pStyle w:val="Titre2"/>
      </w:pPr>
      <w:r>
        <w:t>Installation de la carte CM4x10-Link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35"/>
        <w:gridCol w:w="1740"/>
      </w:tblGrid>
      <w:tr w:rsidR="00A30860" w14:paraId="0115B6BF" w14:textId="77777777" w:rsidTr="00634C9A">
        <w:tc>
          <w:tcPr>
            <w:tcW w:w="7792" w:type="dxa"/>
          </w:tcPr>
          <w:p w14:paraId="383F333F" w14:textId="77777777" w:rsidR="00A30860" w:rsidRPr="00165F8C" w:rsidRDefault="00634C9A" w:rsidP="00465C92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Cliquez sur l’ET200</w:t>
            </w:r>
            <w:r w:rsidR="00C36772" w:rsidRPr="00165F8C">
              <w:rPr>
                <w:rFonts w:asciiTheme="minorHAnsi" w:hAnsiTheme="minorHAnsi"/>
              </w:rPr>
              <w:t xml:space="preserve"> pour ouvrir la configuration de l’ET200</w:t>
            </w:r>
            <w:r w:rsidRPr="00165F8C">
              <w:rPr>
                <w:rFonts w:asciiTheme="minorHAnsi" w:hAnsiTheme="minorHAnsi"/>
              </w:rPr>
              <w:t xml:space="preserve"> et insérez la carte CM4x10-Link (</w:t>
            </w:r>
            <w:r w:rsidR="0027737D" w:rsidRPr="00165F8C">
              <w:rPr>
                <w:rFonts w:asciiTheme="minorHAnsi" w:hAnsiTheme="minorHAnsi"/>
              </w:rPr>
              <w:t>Référence</w:t>
            </w:r>
            <w:r w:rsidRPr="00165F8C">
              <w:rPr>
                <w:rFonts w:asciiTheme="minorHAnsi" w:hAnsiTheme="minorHAnsi"/>
              </w:rPr>
              <w:t> : 6ES7 137-6B</w:t>
            </w:r>
            <w:r w:rsidR="007033C0" w:rsidRPr="00165F8C">
              <w:rPr>
                <w:rFonts w:asciiTheme="minorHAnsi" w:hAnsiTheme="minorHAnsi"/>
              </w:rPr>
              <w:t>D</w:t>
            </w:r>
            <w:r w:rsidRPr="00165F8C">
              <w:rPr>
                <w:rFonts w:asciiTheme="minorHAnsi" w:hAnsiTheme="minorHAnsi"/>
              </w:rPr>
              <w:t>00 0B A0) depuis le catalogue, dans les IO Link Master des Modules de communication.</w:t>
            </w:r>
          </w:p>
          <w:p w14:paraId="6B9DC942" w14:textId="77777777" w:rsidR="00D8459B" w:rsidRPr="00165F8C" w:rsidRDefault="00A85BA3" w:rsidP="00C36772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  <w:u w:val="single"/>
              </w:rPr>
              <w:t>Pour info</w:t>
            </w:r>
            <w:r w:rsidRPr="00165F8C">
              <w:rPr>
                <w:rFonts w:asciiTheme="minorHAnsi" w:hAnsiTheme="minorHAnsi"/>
              </w:rPr>
              <w:t xml:space="preserve"> : </w:t>
            </w:r>
            <w:r w:rsidR="004B67A6" w:rsidRPr="00165F8C">
              <w:rPr>
                <w:rFonts w:asciiTheme="minorHAnsi" w:hAnsiTheme="minorHAnsi"/>
              </w:rPr>
              <w:t>Les fiches 9 (</w:t>
            </w:r>
            <w:r w:rsidR="00C36772" w:rsidRPr="00165F8C">
              <w:rPr>
                <w:rFonts w:asciiTheme="minorHAnsi" w:hAnsiTheme="minorHAnsi"/>
              </w:rPr>
              <w:t>24V+ : F</w:t>
            </w:r>
            <w:r w:rsidR="004B67A6" w:rsidRPr="00165F8C">
              <w:rPr>
                <w:rFonts w:asciiTheme="minorHAnsi" w:hAnsiTheme="minorHAnsi"/>
              </w:rPr>
              <w:t>il marron) et 13 (GND</w:t>
            </w:r>
            <w:r w:rsidR="00C36772" w:rsidRPr="00165F8C">
              <w:rPr>
                <w:rFonts w:asciiTheme="minorHAnsi" w:hAnsiTheme="minorHAnsi"/>
              </w:rPr>
              <w:t> : Fi</w:t>
            </w:r>
            <w:r w:rsidR="004B67A6" w:rsidRPr="00165F8C">
              <w:rPr>
                <w:rFonts w:asciiTheme="minorHAnsi" w:hAnsiTheme="minorHAnsi"/>
              </w:rPr>
              <w:t>l bleu) pour l’alimentation 24V du plot, la fiche 1 (</w:t>
            </w:r>
            <w:r w:rsidR="00C36772" w:rsidRPr="00165F8C">
              <w:rPr>
                <w:rFonts w:asciiTheme="minorHAnsi" w:hAnsiTheme="minorHAnsi"/>
              </w:rPr>
              <w:t>Cmd : F</w:t>
            </w:r>
            <w:r w:rsidR="004B67A6" w:rsidRPr="00165F8C">
              <w:rPr>
                <w:rFonts w:asciiTheme="minorHAnsi" w:hAnsiTheme="minorHAnsi"/>
              </w:rPr>
              <w:t>il noir) pour la commande.</w:t>
            </w:r>
            <w:r w:rsidRPr="00165F8C">
              <w:rPr>
                <w:rFonts w:asciiTheme="minorHAnsi" w:hAnsiTheme="minorHAnsi"/>
              </w:rPr>
              <w:t xml:space="preserve"> Pour un autre plot, 10-24V, 14-GND, 2-Commande.</w:t>
            </w:r>
          </w:p>
          <w:p w14:paraId="1F3ECCDC" w14:textId="77777777" w:rsidR="001E1D53" w:rsidRPr="00165F8C" w:rsidRDefault="001E1D53" w:rsidP="001E1D53">
            <w:pPr>
              <w:pStyle w:val="Titre2"/>
              <w:outlineLvl w:val="1"/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Installation du module serveur</w:t>
            </w:r>
          </w:p>
          <w:p w14:paraId="4745CC58" w14:textId="77777777" w:rsidR="001E1D53" w:rsidRPr="00165F8C" w:rsidRDefault="001E1D53" w:rsidP="00C36772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Insérez le module serveur 6ES7 193-6 PA00-OAAO</w:t>
            </w:r>
          </w:p>
        </w:tc>
        <w:tc>
          <w:tcPr>
            <w:tcW w:w="1383" w:type="dxa"/>
          </w:tcPr>
          <w:p w14:paraId="5BBD1D31" w14:textId="77777777" w:rsidR="00A30860" w:rsidRDefault="001E1D53" w:rsidP="00465C92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2505" w:dyaOrig="3885" w14:anchorId="57841D89">
                <v:shape id="_x0000_i1029" type="#_x0000_t75" style="width:76.15pt;height:118.05pt" o:ole="">
                  <v:imagedata r:id="rId19" o:title=""/>
                </v:shape>
                <o:OLEObject Type="Embed" ProgID="PBrush" ShapeID="_x0000_i1029" DrawAspect="Content" ObjectID="_1643630816" r:id="rId20"/>
              </w:object>
            </w:r>
          </w:p>
        </w:tc>
      </w:tr>
    </w:tbl>
    <w:p w14:paraId="39107DFA" w14:textId="77777777" w:rsidR="001E1D53" w:rsidRDefault="001E1D53" w:rsidP="001E1D53">
      <w:pPr>
        <w:pStyle w:val="Titre2"/>
      </w:pPr>
      <w:r>
        <w:t>Installation du plot RF260R</w:t>
      </w:r>
    </w:p>
    <w:p w14:paraId="48BDA953" w14:textId="77777777" w:rsidR="001E1D53" w:rsidRDefault="00165F8C" w:rsidP="001E1D53">
      <w:r w:rsidRPr="00165F8C">
        <w:rPr>
          <w:b/>
        </w:rPr>
        <w:t>Un clic droit</w:t>
      </w:r>
      <w:r w:rsidR="001E1D53" w:rsidRPr="00165F8C">
        <w:rPr>
          <w:b/>
        </w:rPr>
        <w:t xml:space="preserve"> sur le module CM4x10-Link</w:t>
      </w:r>
      <w:r w:rsidR="001E1D53">
        <w:t xml:space="preserve"> permet de </w:t>
      </w:r>
      <w:r w:rsidR="001E1D53" w:rsidRPr="00165F8C">
        <w:rPr>
          <w:b/>
        </w:rPr>
        <w:t xml:space="preserve">démarrer </w:t>
      </w:r>
      <w:r w:rsidR="001E1D53" w:rsidRPr="00165F8C">
        <w:rPr>
          <w:rStyle w:val="SansinterligneCar"/>
          <w:b/>
        </w:rPr>
        <w:t>Device Tool</w:t>
      </w:r>
      <w:r w:rsidR="001E1D53">
        <w:t xml:space="preserve"> et </w:t>
      </w:r>
      <w:r w:rsidR="001E1D53" w:rsidRPr="00165F8C">
        <w:rPr>
          <w:b/>
        </w:rPr>
        <w:t>lancer PCT</w:t>
      </w:r>
      <w:r w:rsidR="001E1D53">
        <w:t>, logiciel pour installer le plot d’écriture/lecture RF260R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  <w:gridCol w:w="2801"/>
      </w:tblGrid>
      <w:tr w:rsidR="00D8459B" w14:paraId="0651E0F9" w14:textId="77777777" w:rsidTr="00B27E89">
        <w:tc>
          <w:tcPr>
            <w:tcW w:w="6374" w:type="dxa"/>
          </w:tcPr>
          <w:p w14:paraId="2F15C1BA" w14:textId="77777777" w:rsidR="007F1AE4" w:rsidRPr="00165F8C" w:rsidRDefault="00D8459B" w:rsidP="007F1AE4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Dans</w:t>
            </w:r>
            <w:r w:rsidR="007F1AE4" w:rsidRPr="00165F8C">
              <w:rPr>
                <w:rFonts w:asciiTheme="minorHAnsi" w:hAnsiTheme="minorHAnsi"/>
              </w:rPr>
              <w:t xml:space="preserve"> l’arbre à droite dans </w:t>
            </w:r>
            <w:r w:rsidRPr="00165F8C">
              <w:rPr>
                <w:rFonts w:asciiTheme="minorHAnsi" w:hAnsiTheme="minorHAnsi"/>
              </w:rPr>
              <w:t>PCT</w:t>
            </w:r>
            <w:r w:rsidR="007F1AE4" w:rsidRPr="00165F8C">
              <w:rPr>
                <w:rFonts w:asciiTheme="minorHAnsi" w:hAnsiTheme="minorHAnsi"/>
              </w:rPr>
              <w:t xml:space="preserve">, </w:t>
            </w:r>
            <w:r w:rsidR="007F1AE4" w:rsidRPr="00165F8C">
              <w:rPr>
                <w:rFonts w:asciiTheme="minorHAnsi" w:hAnsiTheme="minorHAnsi"/>
                <w:b/>
              </w:rPr>
              <w:t>sélectionnez</w:t>
            </w:r>
            <w:r w:rsidR="007F1AE4" w:rsidRPr="00165F8C">
              <w:rPr>
                <w:rFonts w:asciiTheme="minorHAnsi" w:hAnsiTheme="minorHAnsi"/>
              </w:rPr>
              <w:t xml:space="preserve"> [Emplacement 1] CM4x10-Link_1 et insérez le plot SIMATIC RF260R IO-Link dans </w:t>
            </w:r>
            <w:r w:rsidR="007F1AE4" w:rsidRPr="00165F8C">
              <w:rPr>
                <w:rStyle w:val="SansinterligneCar"/>
                <w:rFonts w:asciiTheme="minorHAnsi" w:hAnsiTheme="minorHAnsi"/>
              </w:rPr>
              <w:t>Ident System</w:t>
            </w:r>
            <w:r w:rsidR="007F1AE4" w:rsidRPr="00165F8C">
              <w:rPr>
                <w:rFonts w:asciiTheme="minorHAnsi" w:hAnsiTheme="minorHAnsi"/>
              </w:rPr>
              <w:t>, du répertoire SIEMMENS AG de IO LinkV1.0</w:t>
            </w:r>
          </w:p>
        </w:tc>
        <w:tc>
          <w:tcPr>
            <w:tcW w:w="2801" w:type="dxa"/>
          </w:tcPr>
          <w:p w14:paraId="70B5B79C" w14:textId="77777777" w:rsidR="00D8459B" w:rsidRDefault="00B27E89" w:rsidP="00B27E89">
            <w:pPr>
              <w:jc w:val="center"/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object w:dxaOrig="4935" w:dyaOrig="4530" w14:anchorId="026DF03B">
                <v:shape id="_x0000_i1030" type="#_x0000_t75" style="width:76.15pt;height:69.65pt" o:ole="">
                  <v:imagedata r:id="rId21" o:title=""/>
                </v:shape>
                <o:OLEObject Type="Embed" ProgID="PBrush" ShapeID="_x0000_i1030" DrawAspect="Content" ObjectID="_1643630817" r:id="rId22"/>
              </w:object>
            </w:r>
          </w:p>
        </w:tc>
      </w:tr>
    </w:tbl>
    <w:p w14:paraId="0E306955" w14:textId="77777777" w:rsidR="00165F8C" w:rsidRDefault="00165F8C" w:rsidP="00165F8C"/>
    <w:p w14:paraId="7245902F" w14:textId="77777777" w:rsidR="00165F8C" w:rsidRDefault="00165F8C" w:rsidP="00165F8C">
      <w:pPr>
        <w:rPr>
          <w:spacing w:val="15"/>
          <w:sz w:val="22"/>
          <w:szCs w:val="22"/>
        </w:rPr>
      </w:pPr>
      <w:r>
        <w:br w:type="page"/>
      </w:r>
    </w:p>
    <w:p w14:paraId="71B93EA7" w14:textId="77777777" w:rsidR="00B27E89" w:rsidRDefault="00B27E89" w:rsidP="00291D9F">
      <w:pPr>
        <w:pStyle w:val="Titre2"/>
      </w:pPr>
      <w:r>
        <w:lastRenderedPageBreak/>
        <w:t>Configuration du mode du RF260R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11"/>
        <w:gridCol w:w="4564"/>
      </w:tblGrid>
      <w:tr w:rsidR="007F1AE4" w14:paraId="4E52BFCD" w14:textId="77777777" w:rsidTr="00B27E89">
        <w:tc>
          <w:tcPr>
            <w:tcW w:w="4618" w:type="dxa"/>
          </w:tcPr>
          <w:p w14:paraId="6AA575F1" w14:textId="77777777" w:rsidR="007F1AE4" w:rsidRPr="00165F8C" w:rsidRDefault="007F1AE4" w:rsidP="00291D9F">
            <w:pPr>
              <w:keepNext/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Dans l’onglet Paramètres du RF2</w:t>
            </w:r>
            <w:r w:rsidR="00D34000" w:rsidRPr="00165F8C">
              <w:rPr>
                <w:rFonts w:asciiTheme="minorHAnsi" w:hAnsiTheme="minorHAnsi"/>
              </w:rPr>
              <w:t xml:space="preserve">60R, </w:t>
            </w:r>
            <w:r w:rsidR="00D34000" w:rsidRPr="00165F8C">
              <w:rPr>
                <w:rFonts w:asciiTheme="minorHAnsi" w:hAnsiTheme="minorHAnsi"/>
                <w:b/>
              </w:rPr>
              <w:t>sélectionnez</w:t>
            </w:r>
            <w:r w:rsidR="00D34000" w:rsidRPr="00165F8C">
              <w:rPr>
                <w:rFonts w:asciiTheme="minorHAnsi" w:hAnsiTheme="minorHAnsi"/>
              </w:rPr>
              <w:t xml:space="preserve"> </w:t>
            </w:r>
            <w:r w:rsidR="00D34000" w:rsidRPr="00165F8C">
              <w:rPr>
                <w:rStyle w:val="SansinterligneCar"/>
                <w:rFonts w:asciiTheme="minorHAnsi" w:hAnsiTheme="minorHAnsi"/>
              </w:rPr>
              <w:t>Scan user data</w:t>
            </w:r>
            <w:r w:rsidRPr="00165F8C">
              <w:rPr>
                <w:rFonts w:asciiTheme="minorHAnsi" w:hAnsiTheme="minorHAnsi"/>
              </w:rPr>
              <w:t xml:space="preserve"> pour l’Operating Mode.</w:t>
            </w:r>
          </w:p>
          <w:p w14:paraId="68AA8054" w14:textId="77777777" w:rsidR="007F1AE4" w:rsidRDefault="007F1AE4" w:rsidP="00D17F3D">
            <w:pPr>
              <w:keepNext/>
            </w:pPr>
            <w:r w:rsidRPr="00165F8C">
              <w:rPr>
                <w:rFonts w:asciiTheme="minorHAnsi" w:hAnsiTheme="minorHAnsi"/>
              </w:rPr>
              <w:t>Un panneau averti</w:t>
            </w:r>
            <w:r w:rsidR="00D17F3D" w:rsidRPr="00165F8C">
              <w:rPr>
                <w:rFonts w:asciiTheme="minorHAnsi" w:hAnsiTheme="minorHAnsi"/>
              </w:rPr>
              <w:t>ssement apparait, cela indique que la configuration n’est pas chargée</w:t>
            </w:r>
            <w:r w:rsidR="00165F8C">
              <w:rPr>
                <w:rFonts w:asciiTheme="minorHAnsi" w:hAnsiTheme="minorHAnsi"/>
              </w:rPr>
              <w:t>.</w:t>
            </w:r>
          </w:p>
        </w:tc>
        <w:tc>
          <w:tcPr>
            <w:tcW w:w="4557" w:type="dxa"/>
          </w:tcPr>
          <w:p w14:paraId="700A184A" w14:textId="77777777" w:rsidR="007F1AE4" w:rsidRDefault="007F1AE4" w:rsidP="00291D9F">
            <w:pPr>
              <w:keepNext/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object w:dxaOrig="7080" w:dyaOrig="2235" w14:anchorId="4EA5CAA5">
                <v:shape id="_x0000_i1031" type="#_x0000_t75" style="width:217.2pt;height:68.45pt" o:ole="">
                  <v:imagedata r:id="rId23" o:title=""/>
                </v:shape>
                <o:OLEObject Type="Embed" ProgID="PBrush" ShapeID="_x0000_i1031" DrawAspect="Content" ObjectID="_1643630818" r:id="rId24"/>
              </w:object>
            </w:r>
          </w:p>
        </w:tc>
      </w:tr>
    </w:tbl>
    <w:p w14:paraId="5794EB1F" w14:textId="77777777" w:rsidR="00B27E89" w:rsidRDefault="00D17F3D" w:rsidP="00D17F3D">
      <w:pPr>
        <w:pStyle w:val="Titre2"/>
      </w:pPr>
      <w:r>
        <w:t>Chargement dans les appareils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1"/>
        <w:gridCol w:w="3084"/>
      </w:tblGrid>
      <w:tr w:rsidR="004B67A6" w14:paraId="5C315AD3" w14:textId="77777777" w:rsidTr="004B4ED4">
        <w:tc>
          <w:tcPr>
            <w:tcW w:w="6091" w:type="dxa"/>
          </w:tcPr>
          <w:p w14:paraId="070CE154" w14:textId="77777777" w:rsidR="004B67A6" w:rsidRPr="00165F8C" w:rsidRDefault="00D17F3D" w:rsidP="00465C92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PCT vous permet de charger,</w:t>
            </w:r>
            <w:r w:rsidR="004B4ED4" w:rsidRPr="00165F8C">
              <w:rPr>
                <w:rFonts w:asciiTheme="minorHAnsi" w:hAnsiTheme="minorHAnsi"/>
              </w:rPr>
              <w:t xml:space="preserve"> par la touche habituelle</w:t>
            </w:r>
            <w:r w:rsidRPr="00165F8C">
              <w:rPr>
                <w:rFonts w:asciiTheme="minorHAnsi" w:hAnsiTheme="minorHAnsi"/>
              </w:rPr>
              <w:t>,</w:t>
            </w:r>
            <w:r w:rsidR="004B4ED4" w:rsidRPr="00165F8C">
              <w:rPr>
                <w:rFonts w:asciiTheme="minorHAnsi" w:hAnsiTheme="minorHAnsi"/>
              </w:rPr>
              <w:t xml:space="preserve"> </w:t>
            </w:r>
            <w:r w:rsidRPr="00165F8C">
              <w:rPr>
                <w:rFonts w:asciiTheme="minorHAnsi" w:hAnsiTheme="minorHAnsi"/>
              </w:rPr>
              <w:t>la configuration</w:t>
            </w:r>
            <w:r w:rsidR="004B4ED4" w:rsidRPr="00165F8C">
              <w:rPr>
                <w:rFonts w:asciiTheme="minorHAnsi" w:hAnsiTheme="minorHAnsi"/>
              </w:rPr>
              <w:t xml:space="preserve"> dans le matériel.</w:t>
            </w:r>
          </w:p>
          <w:p w14:paraId="142CF78F" w14:textId="77777777" w:rsidR="004B4ED4" w:rsidRDefault="004B4ED4" w:rsidP="00465C92">
            <w:r w:rsidRPr="00165F8C">
              <w:rPr>
                <w:rFonts w:asciiTheme="minorHAnsi" w:hAnsiTheme="minorHAnsi"/>
                <w:b/>
              </w:rPr>
              <w:t xml:space="preserve">Sortez </w:t>
            </w:r>
            <w:r w:rsidRPr="00165F8C">
              <w:rPr>
                <w:rFonts w:asciiTheme="minorHAnsi" w:hAnsiTheme="minorHAnsi"/>
              </w:rPr>
              <w:t xml:space="preserve">de PCT en </w:t>
            </w:r>
            <w:r w:rsidRPr="00165F8C">
              <w:rPr>
                <w:rFonts w:asciiTheme="minorHAnsi" w:hAnsiTheme="minorHAnsi"/>
                <w:b/>
              </w:rPr>
              <w:t>sauvegardant</w:t>
            </w:r>
            <w:r w:rsidRPr="00165F8C">
              <w:rPr>
                <w:rFonts w:asciiTheme="minorHAnsi" w:hAnsiTheme="minorHAnsi"/>
              </w:rPr>
              <w:t xml:space="preserve"> la configuration.</w:t>
            </w:r>
          </w:p>
        </w:tc>
        <w:tc>
          <w:tcPr>
            <w:tcW w:w="3084" w:type="dxa"/>
          </w:tcPr>
          <w:p w14:paraId="1C21EA97" w14:textId="77777777" w:rsidR="004B67A6" w:rsidRDefault="004B4ED4" w:rsidP="00465C92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3945" w:dyaOrig="1590" w14:anchorId="495BF329">
                <v:shape id="_x0000_i1032" type="#_x0000_t75" style="width:135.15pt;height:54.9pt" o:ole="">
                  <v:imagedata r:id="rId25" o:title=""/>
                </v:shape>
                <o:OLEObject Type="Embed" ProgID="PBrush" ShapeID="_x0000_i1032" DrawAspect="Content" ObjectID="_1643630819" r:id="rId26"/>
              </w:object>
            </w:r>
          </w:p>
        </w:tc>
      </w:tr>
    </w:tbl>
    <w:p w14:paraId="6C7644CA" w14:textId="77777777" w:rsidR="00D17F3D" w:rsidRDefault="00D17F3D" w:rsidP="00D17F3D">
      <w:pPr>
        <w:pStyle w:val="Titre2"/>
      </w:pPr>
      <w:r>
        <w:t>Chargement dans l’API</w:t>
      </w:r>
    </w:p>
    <w:p w14:paraId="1039E80E" w14:textId="77777777" w:rsidR="00D17F3D" w:rsidRDefault="00D17F3D" w:rsidP="00D17F3D">
      <w:r w:rsidRPr="00165F8C">
        <w:rPr>
          <w:b/>
        </w:rPr>
        <w:t>Sélectionnez</w:t>
      </w:r>
      <w:r>
        <w:t xml:space="preserve"> l’API pour charger l’application (l’ET200 se charge en même temps). </w:t>
      </w:r>
      <w:r w:rsidRPr="00165F8C">
        <w:rPr>
          <w:b/>
        </w:rPr>
        <w:t>Vérifiez</w:t>
      </w:r>
      <w:r>
        <w:t xml:space="preserve"> que tous les voyants de l’API sont verts</w:t>
      </w:r>
      <w:r w:rsidR="008D1FC5">
        <w:t>,</w:t>
      </w:r>
      <w:r>
        <w:t xml:space="preserve"> et que les voyants verts de l’ET200 sont fixes (lorsqu’ils clignotent, cela indique un défaut)</w:t>
      </w:r>
    </w:p>
    <w:p w14:paraId="18881F81" w14:textId="77777777" w:rsidR="008D1FC5" w:rsidRDefault="008D1FC5" w:rsidP="00D17F3D">
      <w:r>
        <w:t>Les voyants de l’ET</w:t>
      </w:r>
      <w:r w:rsidR="00165F8C">
        <w:t>200 doivent être verts et fixes.</w:t>
      </w:r>
    </w:p>
    <w:p w14:paraId="392D571A" w14:textId="77777777" w:rsidR="00D17F3D" w:rsidRDefault="00165F8C" w:rsidP="00D17F3D">
      <w:pPr>
        <w:pStyle w:val="Titre2"/>
      </w:pPr>
      <w:r>
        <w:t>Adresses pour é</w:t>
      </w:r>
      <w:r w:rsidR="00D17F3D">
        <w:t>crire et lire le badge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9"/>
        <w:gridCol w:w="4776"/>
      </w:tblGrid>
      <w:tr w:rsidR="006B32B0" w14:paraId="4277A0DC" w14:textId="77777777" w:rsidTr="006B32B0">
        <w:tc>
          <w:tcPr>
            <w:tcW w:w="4587" w:type="dxa"/>
          </w:tcPr>
          <w:p w14:paraId="1B7365FA" w14:textId="77777777" w:rsidR="006B32B0" w:rsidRPr="00165F8C" w:rsidRDefault="006B32B0" w:rsidP="006B32B0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Dans la configuration de l’ET200SP (double clic sur l’ET200 dans Appareil et réseaux)</w:t>
            </w:r>
            <w:r w:rsidR="00165F8C">
              <w:rPr>
                <w:rFonts w:asciiTheme="minorHAnsi" w:hAnsiTheme="minorHAnsi"/>
              </w:rPr>
              <w:t> :</w:t>
            </w:r>
          </w:p>
          <w:p w14:paraId="351BE004" w14:textId="77777777" w:rsidR="006B32B0" w:rsidRDefault="006B32B0" w:rsidP="006B32B0">
            <w:r w:rsidRPr="00165F8C">
              <w:rPr>
                <w:rFonts w:asciiTheme="minorHAnsi" w:hAnsiTheme="minorHAnsi"/>
                <w:b/>
              </w:rPr>
              <w:t xml:space="preserve">Vérifiez </w:t>
            </w:r>
            <w:r w:rsidRPr="00165F8C">
              <w:rPr>
                <w:rFonts w:asciiTheme="minorHAnsi" w:hAnsiTheme="minorHAnsi"/>
              </w:rPr>
              <w:t>que le module d’extrémité (emplacement N°2, ci-contre) a été placé par TIA. Dans le cas contraire essayez le transférer dans PCT et dans TIA dans les matériels</w:t>
            </w:r>
            <w:r w:rsidR="00202282" w:rsidRPr="00165F8C">
              <w:rPr>
                <w:rFonts w:asciiTheme="minorHAnsi" w:hAnsiTheme="minorHAnsi"/>
              </w:rPr>
              <w:t>.</w:t>
            </w:r>
            <w:bookmarkStart w:id="0" w:name="_GoBack"/>
            <w:bookmarkEnd w:id="0"/>
          </w:p>
        </w:tc>
        <w:tc>
          <w:tcPr>
            <w:tcW w:w="4588" w:type="dxa"/>
          </w:tcPr>
          <w:p w14:paraId="096DDC23" w14:textId="31A571EB" w:rsidR="006B32B0" w:rsidRDefault="001260D4" w:rsidP="006B32B0">
            <w:r>
              <w:rPr>
                <w:noProof/>
              </w:rPr>
              <w:drawing>
                <wp:inline distT="0" distB="0" distL="0" distR="0" wp14:anchorId="33101020" wp14:editId="6F8F1C88">
                  <wp:extent cx="2882900" cy="1854200"/>
                  <wp:effectExtent l="0" t="0" r="1270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7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900" cy="185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A2E6A8" w14:textId="77777777" w:rsidR="00202282" w:rsidRPr="00165F8C" w:rsidRDefault="00202282" w:rsidP="006B32B0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Les plages d’adresses pour les entrées (I) et pour les sorties (Q) sont indiquées pour l’ET200.</w:t>
            </w:r>
          </w:p>
        </w:tc>
      </w:tr>
    </w:tbl>
    <w:p w14:paraId="0262EBFF" w14:textId="6C513D58" w:rsidR="006B32B0" w:rsidRDefault="006B32B0" w:rsidP="006B32B0">
      <w:r>
        <w:t>Modifiez la plage d’entrées par 200.</w:t>
      </w:r>
      <w:r w:rsidR="00885066">
        <w:t>.</w:t>
      </w:r>
      <w:r>
        <w:t xml:space="preserve">.231 et celle de sorties par </w:t>
      </w:r>
      <w:r w:rsidR="00360C8F">
        <w:t>3</w:t>
      </w:r>
      <w:r>
        <w:t>00</w:t>
      </w:r>
      <w:r w:rsidR="00885066">
        <w:t>.</w:t>
      </w:r>
      <w:r w:rsidR="00631538">
        <w:t>..</w:t>
      </w:r>
      <w:r w:rsidR="00360C8F">
        <w:t>3</w:t>
      </w:r>
      <w:r>
        <w:t xml:space="preserve">31 (ne tapez que </w:t>
      </w:r>
      <w:r w:rsidR="00885066">
        <w:t>les 1</w:t>
      </w:r>
      <w:r w:rsidR="00885066" w:rsidRPr="006B32B0">
        <w:rPr>
          <w:vertAlign w:val="superscript"/>
        </w:rPr>
        <w:t>ère</w:t>
      </w:r>
      <w:r w:rsidR="00885066">
        <w:rPr>
          <w:vertAlign w:val="superscript"/>
        </w:rPr>
        <w:t>s</w:t>
      </w:r>
      <w:r w:rsidR="00885066">
        <w:t xml:space="preserve"> adresses</w:t>
      </w:r>
      <w:r>
        <w:t>, les autres se calculent automatiquement)</w:t>
      </w:r>
      <w:r w:rsidR="00165F8C">
        <w:t>.</w:t>
      </w:r>
    </w:p>
    <w:p w14:paraId="28044179" w14:textId="77777777" w:rsidR="00885066" w:rsidRDefault="00885066" w:rsidP="00885066">
      <w:pPr>
        <w:pStyle w:val="Titre2"/>
      </w:pPr>
      <w:r>
        <w:t>Sur votre compte rendu</w:t>
      </w:r>
    </w:p>
    <w:p w14:paraId="46507C67" w14:textId="77777777" w:rsidR="006B32B0" w:rsidRDefault="00165F8C" w:rsidP="006B32B0">
      <w:r w:rsidRPr="00165F8C">
        <w:rPr>
          <w:b/>
        </w:rPr>
        <w:t>Tracez</w:t>
      </w:r>
      <w:r>
        <w:t xml:space="preserve"> l</w:t>
      </w:r>
      <w:r w:rsidR="00885066">
        <w:t>es blocs représentant l’API et l’ET200. Indiquez les adresses IP, et indiquez par des flèches, les octets d’entrées et de sorties entre l’ET200 et l’API.</w:t>
      </w:r>
    </w:p>
    <w:p w14:paraId="18C143CD" w14:textId="77777777" w:rsidR="00B70D1B" w:rsidRDefault="00165F8C" w:rsidP="00B70D1B">
      <w:pPr>
        <w:pStyle w:val="Titre2"/>
      </w:pPr>
      <w:r>
        <w:t>VÉ</w:t>
      </w:r>
      <w:r w:rsidR="00B70D1B" w:rsidRPr="00BC6275">
        <w:t xml:space="preserve">rification </w:t>
      </w:r>
      <w:r w:rsidR="00B70D1B">
        <w:t>du fonctionnement (</w:t>
      </w:r>
      <w:r>
        <w:t>À</w:t>
      </w:r>
      <w:r w:rsidR="00B70D1B" w:rsidRPr="00BC6275">
        <w:t xml:space="preserve"> faire valider par l’enseignant</w:t>
      </w:r>
      <w:r w:rsidR="00B70D1B">
        <w:t>)</w:t>
      </w:r>
      <w:r w:rsidR="00B70D1B" w:rsidRPr="00BC6275">
        <w:t> :</w:t>
      </w:r>
    </w:p>
    <w:p w14:paraId="4952D4C8" w14:textId="77777777" w:rsidR="00165F8C" w:rsidRDefault="006B32B0" w:rsidP="006B32B0">
      <w:r w:rsidRPr="00165F8C">
        <w:rPr>
          <w:b/>
        </w:rPr>
        <w:t>Créez</w:t>
      </w:r>
      <w:r>
        <w:t xml:space="preserve"> une nouvelle table de visualisation (nommez la : VAT_RFID). </w:t>
      </w:r>
      <w:r w:rsidR="00885066">
        <w:t xml:space="preserve">Vérifiez que, lorsqu’un badge est </w:t>
      </w:r>
      <w:r w:rsidR="00435854">
        <w:t>à proximité du</w:t>
      </w:r>
      <w:r w:rsidR="00885066">
        <w:t xml:space="preserve"> RF260R, le premier octet </w:t>
      </w:r>
      <w:r w:rsidR="00885066" w:rsidRPr="00165F8C">
        <w:rPr>
          <w:rStyle w:val="Code"/>
        </w:rPr>
        <w:t>%IB200</w:t>
      </w:r>
      <w:r w:rsidR="00885066">
        <w:t xml:space="preserve"> prend la valeur </w:t>
      </w:r>
      <w:r w:rsidR="00885066" w:rsidRPr="00165F8C">
        <w:rPr>
          <w:rStyle w:val="Code"/>
        </w:rPr>
        <w:t>16#A0</w:t>
      </w:r>
      <w:r w:rsidR="00885066">
        <w:t xml:space="preserve"> et la valeur 0 quand le badge n’y est plus.</w:t>
      </w:r>
    </w:p>
    <w:p w14:paraId="09B9D72C" w14:textId="77777777" w:rsidR="00165F8C" w:rsidRDefault="00165F8C">
      <w:r>
        <w:br w:type="page"/>
      </w:r>
    </w:p>
    <w:p w14:paraId="398076A5" w14:textId="77777777" w:rsidR="006B32B0" w:rsidRDefault="006B32B0" w:rsidP="006B32B0"/>
    <w:p w14:paraId="1054729C" w14:textId="77777777" w:rsidR="00987417" w:rsidRDefault="00987417" w:rsidP="00987417">
      <w:pPr>
        <w:pStyle w:val="Titre1"/>
      </w:pPr>
      <w:r>
        <w:t>Niveau 2</w:t>
      </w:r>
    </w:p>
    <w:p w14:paraId="12BD75E9" w14:textId="77777777" w:rsidR="00987417" w:rsidRDefault="00987417" w:rsidP="00987417">
      <w:pPr>
        <w:pStyle w:val="Titre2"/>
      </w:pPr>
      <w:r>
        <w:t>Objectifs de ce niveau</w:t>
      </w:r>
    </w:p>
    <w:p w14:paraId="096117B5" w14:textId="77777777" w:rsidR="00D17F3D" w:rsidRDefault="00987417" w:rsidP="00A46A25">
      <w:r>
        <w:t>Identification des variables utiles pour écrire et lire dans un badge RFID puis création d’une fonction FC d’écriture et lecture de 4 variables Int.</w:t>
      </w:r>
    </w:p>
    <w:p w14:paraId="6CD726BC" w14:textId="77777777" w:rsidR="00D17F3D" w:rsidRDefault="00165F8C" w:rsidP="00987417">
      <w:pPr>
        <w:pStyle w:val="Titre2"/>
      </w:pPr>
      <w:r>
        <w:t>Variables %I et %Q À dÉ</w:t>
      </w:r>
      <w:r w:rsidR="00987417">
        <w:t>finir</w:t>
      </w:r>
    </w:p>
    <w:p w14:paraId="14F5EC0A" w14:textId="77777777" w:rsidR="00BB6BB7" w:rsidRDefault="00165F8C" w:rsidP="00A46A25">
      <w:r>
        <w:t>On note m</w:t>
      </w:r>
      <w:r w:rsidR="00BB6BB7">
        <w:t xml:space="preserve"> la premiè</w:t>
      </w:r>
      <w:r>
        <w:t>re adresse d’entrée (200) et n</w:t>
      </w:r>
      <w:r w:rsidR="00BB6BB7">
        <w:t xml:space="preserve"> la première adresse de sortie (</w:t>
      </w:r>
      <w:r w:rsidR="00631538">
        <w:t>2</w:t>
      </w:r>
      <w:r w:rsidR="00BB6BB7">
        <w:t>00)</w:t>
      </w:r>
    </w:p>
    <w:p w14:paraId="396D0B48" w14:textId="77777777" w:rsidR="00A46A25" w:rsidRDefault="00987417" w:rsidP="00A46A25">
      <w:pPr>
        <w:rPr>
          <w:rStyle w:val="SansinterligneCar"/>
        </w:rPr>
      </w:pPr>
      <w:r>
        <w:t>Dans la table de visualisation, f</w:t>
      </w:r>
      <w:r w:rsidR="00A46A25">
        <w:t>aites afficher les 8 premiers octets d’entrées</w:t>
      </w:r>
      <w:r w:rsidR="00BB6BB7">
        <w:t xml:space="preserve"> : </w:t>
      </w:r>
      <w:r w:rsidR="00A46A25" w:rsidRPr="00165F8C">
        <w:rPr>
          <w:rStyle w:val="Code"/>
        </w:rPr>
        <w:t>%IBm</w:t>
      </w:r>
      <w:r w:rsidR="00A46A25">
        <w:t xml:space="preserve">, les </w:t>
      </w:r>
      <w:r w:rsidR="00BB6BB7">
        <w:t xml:space="preserve">8 premiers octets </w:t>
      </w:r>
      <w:r w:rsidR="00A46A25">
        <w:t>de sortie</w:t>
      </w:r>
      <w:r w:rsidR="00BB6BB7">
        <w:t xml:space="preserve"> : </w:t>
      </w:r>
      <w:r w:rsidR="00A46A25" w:rsidRPr="00165F8C">
        <w:rPr>
          <w:rStyle w:val="Code"/>
        </w:rPr>
        <w:t>%QBn+4</w:t>
      </w:r>
      <w:r w:rsidR="00A46A25" w:rsidRPr="0027737D">
        <w:rPr>
          <w:rStyle w:val="SansinterligneCar"/>
        </w:rPr>
        <w:t xml:space="preserve"> à </w:t>
      </w:r>
      <w:r w:rsidR="00A46A25" w:rsidRPr="00165F8C">
        <w:rPr>
          <w:rStyle w:val="Code"/>
        </w:rPr>
        <w:t>%QBn+7</w:t>
      </w:r>
      <w:r w:rsidR="00A46A25">
        <w:t xml:space="preserve"> et les deux bits</w:t>
      </w:r>
      <w:r w:rsidR="00BB6BB7">
        <w:t xml:space="preserve"> : </w:t>
      </w:r>
      <w:r w:rsidR="00A46A25" w:rsidRPr="00165F8C">
        <w:rPr>
          <w:rStyle w:val="Code"/>
        </w:rPr>
        <w:t>%Qn.0</w:t>
      </w:r>
      <w:r w:rsidR="00A46A25" w:rsidRPr="0027737D">
        <w:rPr>
          <w:rStyle w:val="SansinterligneCar"/>
        </w:rPr>
        <w:t xml:space="preserve"> et </w:t>
      </w:r>
      <w:r w:rsidR="00A46A25" w:rsidRPr="00165F8C">
        <w:rPr>
          <w:rStyle w:val="Code"/>
        </w:rPr>
        <w:t>%Qn.1</w:t>
      </w:r>
    </w:p>
    <w:p w14:paraId="2756A638" w14:textId="77777777" w:rsidR="00A46A25" w:rsidRDefault="00A46A25" w:rsidP="00A46A25">
      <w:r>
        <w:t xml:space="preserve">Dans la table de variables : </w:t>
      </w:r>
    </w:p>
    <w:p w14:paraId="42337CBF" w14:textId="77777777" w:rsidR="00A46A25" w:rsidRDefault="00A46A25" w:rsidP="005F66B7">
      <w:pPr>
        <w:pStyle w:val="Pardeliste"/>
        <w:numPr>
          <w:ilvl w:val="0"/>
          <w:numId w:val="38"/>
        </w:numPr>
      </w:pPr>
      <w:r>
        <w:t xml:space="preserve">Nommez les deux Bool </w:t>
      </w:r>
      <w:r w:rsidRPr="00165F8C">
        <w:rPr>
          <w:rStyle w:val="Code"/>
        </w:rPr>
        <w:t>%Qn.0</w:t>
      </w:r>
      <w:r w:rsidRPr="0027737D">
        <w:rPr>
          <w:rStyle w:val="SansinterligneCar"/>
        </w:rPr>
        <w:t xml:space="preserve"> et </w:t>
      </w:r>
      <w:r w:rsidRPr="00165F8C">
        <w:rPr>
          <w:rStyle w:val="Code"/>
        </w:rPr>
        <w:t>%Qn.1</w:t>
      </w:r>
      <w:r>
        <w:rPr>
          <w:rStyle w:val="SansinterligneCar"/>
        </w:rPr>
        <w:t xml:space="preserve"> </w:t>
      </w:r>
      <w:r w:rsidR="00165F8C">
        <w:t>en</w:t>
      </w:r>
      <w:r>
        <w:t xml:space="preserve"> </w:t>
      </w:r>
      <w:r w:rsidRPr="00165F8C">
        <w:rPr>
          <w:rStyle w:val="Code"/>
        </w:rPr>
        <w:t>"</w:t>
      </w:r>
      <w:r w:rsidR="005F66B7" w:rsidRPr="00165F8C">
        <w:rPr>
          <w:rStyle w:val="Code"/>
        </w:rPr>
        <w:t>T1-Rfid-C</w:t>
      </w:r>
      <w:r w:rsidR="00165F8C">
        <w:rPr>
          <w:rStyle w:val="Code"/>
        </w:rPr>
        <w:t>md-Ecrire</w:t>
      </w:r>
      <w:r w:rsidRPr="00165F8C">
        <w:rPr>
          <w:rStyle w:val="Code"/>
        </w:rPr>
        <w:t>"</w:t>
      </w:r>
      <w:r>
        <w:t xml:space="preserve"> et </w:t>
      </w:r>
      <w:r w:rsidRPr="00165F8C">
        <w:rPr>
          <w:rStyle w:val="Code"/>
        </w:rPr>
        <w:t>"</w:t>
      </w:r>
      <w:r w:rsidR="00165F8C">
        <w:rPr>
          <w:rStyle w:val="Code"/>
        </w:rPr>
        <w:t>T1-Rfid-Cmd-Lire</w:t>
      </w:r>
      <w:r w:rsidRPr="00165F8C">
        <w:rPr>
          <w:rStyle w:val="Code"/>
        </w:rPr>
        <w:t>"</w:t>
      </w:r>
      <w:r w:rsidR="005F66B7">
        <w:rPr>
          <w:rStyle w:val="SansinterligneCar"/>
        </w:rPr>
        <w:t>.</w:t>
      </w:r>
    </w:p>
    <w:p w14:paraId="4C459363" w14:textId="77777777" w:rsidR="00A46A25" w:rsidRDefault="00A46A25" w:rsidP="005F66B7">
      <w:pPr>
        <w:pStyle w:val="Pardeliste"/>
        <w:numPr>
          <w:ilvl w:val="0"/>
          <w:numId w:val="38"/>
        </w:numPr>
        <w:rPr>
          <w:rStyle w:val="SansinterligneCar"/>
        </w:rPr>
      </w:pPr>
      <w:r w:rsidRPr="003249DB">
        <w:t>Nommez les 4 B</w:t>
      </w:r>
      <w:r>
        <w:t>ytes</w:t>
      </w:r>
      <w:r w:rsidRPr="003249DB">
        <w:t xml:space="preserve"> </w:t>
      </w:r>
      <w:r w:rsidRPr="00165F8C">
        <w:rPr>
          <w:rStyle w:val="Code"/>
        </w:rPr>
        <w:t>%QBn+4</w:t>
      </w:r>
      <w:r>
        <w:rPr>
          <w:rStyle w:val="SansinterligneCar"/>
        </w:rPr>
        <w:t xml:space="preserve"> à </w:t>
      </w:r>
      <w:r w:rsidRPr="00165F8C">
        <w:rPr>
          <w:rStyle w:val="Code"/>
        </w:rPr>
        <w:t>%QBn+7</w:t>
      </w:r>
      <w:r>
        <w:rPr>
          <w:rStyle w:val="SansinterligneCar"/>
        </w:rPr>
        <w:t xml:space="preserve"> </w:t>
      </w:r>
      <w:r w:rsidR="00165F8C">
        <w:t>en</w:t>
      </w:r>
      <w:r>
        <w:t xml:space="preserve"> </w:t>
      </w:r>
      <w:r w:rsidRPr="00165F8C">
        <w:rPr>
          <w:rStyle w:val="Code"/>
        </w:rPr>
        <w:t>"</w:t>
      </w:r>
      <w:r w:rsidR="00165F8C" w:rsidRPr="00165F8C">
        <w:rPr>
          <w:rStyle w:val="Code"/>
        </w:rPr>
        <w:t>T1-Rfid-ByteQ-0</w:t>
      </w:r>
      <w:r w:rsidRPr="00165F8C">
        <w:rPr>
          <w:rStyle w:val="Code"/>
        </w:rPr>
        <w:t>"</w:t>
      </w:r>
      <w:r w:rsidRPr="003249DB">
        <w:rPr>
          <w:rStyle w:val="SansinterligneCar"/>
        </w:rPr>
        <w:t xml:space="preserve"> à </w:t>
      </w:r>
      <w:r w:rsidRPr="00165F8C">
        <w:rPr>
          <w:rStyle w:val="Code"/>
        </w:rPr>
        <w:t>"</w:t>
      </w:r>
      <w:r w:rsidR="005F66B7" w:rsidRPr="00165F8C">
        <w:rPr>
          <w:rStyle w:val="Code"/>
        </w:rPr>
        <w:t>T1-Rfid-ByteQ-</w:t>
      </w:r>
      <w:r w:rsidRPr="00165F8C">
        <w:rPr>
          <w:rStyle w:val="Code"/>
        </w:rPr>
        <w:t>3"</w:t>
      </w:r>
      <w:r>
        <w:rPr>
          <w:rStyle w:val="SansinterligneCar"/>
        </w:rPr>
        <w:t xml:space="preserve"> </w:t>
      </w:r>
    </w:p>
    <w:p w14:paraId="24341B4D" w14:textId="77777777" w:rsidR="00A46A25" w:rsidRPr="002674CE" w:rsidRDefault="00A46A25" w:rsidP="005F66B7">
      <w:pPr>
        <w:pStyle w:val="Pardeliste"/>
        <w:numPr>
          <w:ilvl w:val="0"/>
          <w:numId w:val="38"/>
        </w:numPr>
        <w:rPr>
          <w:rStyle w:val="SansinterligneCar"/>
          <w:i/>
        </w:rPr>
      </w:pPr>
      <w:r w:rsidRPr="003249DB">
        <w:t>Nommez les 4 B</w:t>
      </w:r>
      <w:r>
        <w:t>ytes</w:t>
      </w:r>
      <w:r w:rsidRPr="003249DB">
        <w:t xml:space="preserve"> </w:t>
      </w:r>
      <w:r w:rsidRPr="00165F8C">
        <w:rPr>
          <w:rStyle w:val="Code"/>
        </w:rPr>
        <w:t>%IBm+4</w:t>
      </w:r>
      <w:r>
        <w:rPr>
          <w:rStyle w:val="SansinterligneCar"/>
        </w:rPr>
        <w:t xml:space="preserve"> à </w:t>
      </w:r>
      <w:r w:rsidRPr="00165F8C">
        <w:rPr>
          <w:rStyle w:val="Code"/>
        </w:rPr>
        <w:t>%IBn+3</w:t>
      </w:r>
      <w:r w:rsidRPr="003249DB">
        <w:t xml:space="preserve"> </w:t>
      </w:r>
      <w:r w:rsidR="00165F8C">
        <w:t>en</w:t>
      </w:r>
      <w:r>
        <w:t xml:space="preserve"> </w:t>
      </w:r>
      <w:r w:rsidRPr="00165F8C">
        <w:rPr>
          <w:rStyle w:val="Code"/>
        </w:rPr>
        <w:t>"</w:t>
      </w:r>
      <w:r w:rsidR="00165F8C">
        <w:rPr>
          <w:rStyle w:val="Code"/>
        </w:rPr>
        <w:t>T1Rfif-ByteI-0</w:t>
      </w:r>
      <w:r w:rsidRPr="00165F8C">
        <w:rPr>
          <w:rStyle w:val="Code"/>
        </w:rPr>
        <w:t>"</w:t>
      </w:r>
      <w:r w:rsidRPr="003249DB">
        <w:rPr>
          <w:rStyle w:val="SansinterligneCar"/>
        </w:rPr>
        <w:t xml:space="preserve"> à </w:t>
      </w:r>
      <w:r w:rsidRPr="00165F8C">
        <w:rPr>
          <w:rStyle w:val="Code"/>
        </w:rPr>
        <w:t>"</w:t>
      </w:r>
      <w:r w:rsidR="005F66B7" w:rsidRPr="00165F8C">
        <w:rPr>
          <w:rStyle w:val="Code"/>
        </w:rPr>
        <w:t>T1Rfif-ByteI-</w:t>
      </w:r>
      <w:r w:rsidRPr="00165F8C">
        <w:rPr>
          <w:rStyle w:val="Code"/>
        </w:rPr>
        <w:t>3"</w:t>
      </w:r>
    </w:p>
    <w:p w14:paraId="7E0826BF" w14:textId="77777777" w:rsidR="002674CE" w:rsidRDefault="002674CE" w:rsidP="002674CE">
      <w:pPr>
        <w:pStyle w:val="Pardeliste"/>
        <w:numPr>
          <w:ilvl w:val="0"/>
          <w:numId w:val="38"/>
        </w:numPr>
      </w:pPr>
      <w:r>
        <w:t xml:space="preserve">Nommez le byte </w:t>
      </w:r>
      <w:r w:rsidRPr="00165F8C">
        <w:rPr>
          <w:rStyle w:val="Code"/>
        </w:rPr>
        <w:t>%IBm</w:t>
      </w:r>
      <w:r w:rsidR="00165F8C">
        <w:t xml:space="preserve"> en</w:t>
      </w:r>
      <w:r>
        <w:t xml:space="preserve"> </w:t>
      </w:r>
      <w:r w:rsidRPr="00165F8C">
        <w:rPr>
          <w:rStyle w:val="Code"/>
        </w:rPr>
        <w:t xml:space="preserve">"T1-RFID </w:t>
      </w:r>
      <w:r w:rsidR="00CC577E" w:rsidRPr="00165F8C">
        <w:rPr>
          <w:rStyle w:val="Code"/>
        </w:rPr>
        <w:t>MIE</w:t>
      </w:r>
      <w:r w:rsidRPr="00165F8C">
        <w:rPr>
          <w:rStyle w:val="Code"/>
        </w:rPr>
        <w:t>"</w:t>
      </w:r>
      <w:r w:rsidR="001D1A84" w:rsidRPr="00165F8C">
        <w:rPr>
          <w:rStyle w:val="Code"/>
        </w:rPr>
        <w:t>,</w:t>
      </w:r>
      <w:r w:rsidR="001D1A84">
        <w:t xml:space="preserve"> ce dernier contient les états de fonctionnement du plot RFID, il peut</w:t>
      </w:r>
      <w:r w:rsidR="00CC577E">
        <w:t xml:space="preserve"> être utile pour le diagnostic.</w:t>
      </w:r>
    </w:p>
    <w:p w14:paraId="19C35C0F" w14:textId="77777777" w:rsidR="00CC577E" w:rsidRDefault="00CC577E" w:rsidP="002674CE">
      <w:pPr>
        <w:pStyle w:val="Pardeliste"/>
        <w:numPr>
          <w:ilvl w:val="0"/>
          <w:numId w:val="38"/>
        </w:numPr>
      </w:pPr>
      <w:r>
        <w:t xml:space="preserve">Nommez le byte </w:t>
      </w:r>
      <w:r w:rsidRPr="00165F8C">
        <w:rPr>
          <w:rStyle w:val="Code"/>
        </w:rPr>
        <w:t>%IQn</w:t>
      </w:r>
      <w:r>
        <w:t xml:space="preserve"> par </w:t>
      </w:r>
      <w:r w:rsidRPr="00165F8C">
        <w:rPr>
          <w:rStyle w:val="Code"/>
        </w:rPr>
        <w:t>"T1-RFID MIS"</w:t>
      </w:r>
      <w:r>
        <w:t>, ce dernier possède l’adresse du 1</w:t>
      </w:r>
      <w:r w:rsidRPr="00CC577E">
        <w:rPr>
          <w:vertAlign w:val="superscript"/>
        </w:rPr>
        <w:t>er</w:t>
      </w:r>
      <w:r>
        <w:t xml:space="preserve"> octet de sortie de l’ET200 et permet d’effectuer des ordres.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04"/>
        <w:gridCol w:w="6471"/>
      </w:tblGrid>
      <w:tr w:rsidR="00A46A25" w14:paraId="03D50AC2" w14:textId="77777777" w:rsidTr="00A71021">
        <w:tc>
          <w:tcPr>
            <w:tcW w:w="3794" w:type="dxa"/>
          </w:tcPr>
          <w:p w14:paraId="76AF69DD" w14:textId="77777777" w:rsidR="00987417" w:rsidRPr="00165F8C" w:rsidRDefault="00987417" w:rsidP="00987417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>T1 </w:t>
            </w:r>
            <w:r w:rsidR="00165F8C">
              <w:rPr>
                <w:rFonts w:asciiTheme="minorHAnsi" w:hAnsiTheme="minorHAnsi"/>
              </w:rPr>
              <w:t xml:space="preserve">vaut ici </w:t>
            </w:r>
            <w:r w:rsidRPr="00165F8C">
              <w:rPr>
                <w:rFonts w:asciiTheme="minorHAnsi" w:hAnsiTheme="minorHAnsi"/>
              </w:rPr>
              <w:t>pour Tool1, adaptez ce numéro au T</w:t>
            </w:r>
            <w:r w:rsidR="00165F8C">
              <w:rPr>
                <w:rFonts w:asciiTheme="minorHAnsi" w:hAnsiTheme="minorHAnsi"/>
              </w:rPr>
              <w:t>ool utilisé.</w:t>
            </w:r>
          </w:p>
          <w:p w14:paraId="427D28E3" w14:textId="77777777" w:rsidR="00A46A25" w:rsidRPr="00165F8C" w:rsidRDefault="00A46A25" w:rsidP="00987417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  <w:b/>
              </w:rPr>
              <w:t>Organisez</w:t>
            </w:r>
            <w:r w:rsidRPr="00165F8C">
              <w:rPr>
                <w:rFonts w:asciiTheme="minorHAnsi" w:hAnsiTheme="minorHAnsi"/>
              </w:rPr>
              <w:t xml:space="preserve"> les variables dans la table de visualisation pour lire et écrire facilement dans l’étiquette RFID</w:t>
            </w:r>
            <w:r w:rsidR="001D1A84" w:rsidRPr="00165F8C">
              <w:rPr>
                <w:rFonts w:asciiTheme="minorHAnsi" w:hAnsiTheme="minorHAnsi"/>
              </w:rPr>
              <w:t>, comme indiqué par la figure ci-contre.</w:t>
            </w:r>
          </w:p>
          <w:p w14:paraId="569671FE" w14:textId="77777777" w:rsidR="00D519B1" w:rsidRPr="00165F8C" w:rsidRDefault="00D519B1" w:rsidP="00D519B1">
            <w:pPr>
              <w:rPr>
                <w:rFonts w:asciiTheme="minorHAnsi" w:hAnsiTheme="minorHAnsi"/>
              </w:rPr>
            </w:pPr>
            <w:r w:rsidRPr="00165F8C">
              <w:rPr>
                <w:rFonts w:asciiTheme="minorHAnsi" w:hAnsiTheme="minorHAnsi"/>
              </w:rPr>
              <w:t xml:space="preserve">Pour les essais, prendre deux boites, (vous pouvez enregistrer les </w:t>
            </w:r>
            <w:r w:rsidR="005A321D" w:rsidRPr="00165F8C">
              <w:rPr>
                <w:rFonts w:asciiTheme="minorHAnsi" w:hAnsiTheme="minorHAnsi"/>
              </w:rPr>
              <w:t xml:space="preserve">deux derniers </w:t>
            </w:r>
            <w:r w:rsidRPr="00165F8C">
              <w:rPr>
                <w:rFonts w:asciiTheme="minorHAnsi" w:hAnsiTheme="minorHAnsi"/>
              </w:rPr>
              <w:t>chiffres de leur code-barres par exemple)</w:t>
            </w:r>
            <w:r w:rsidR="00631538" w:rsidRPr="00165F8C">
              <w:rPr>
                <w:rFonts w:asciiTheme="minorHAnsi" w:hAnsiTheme="minorHAnsi"/>
              </w:rPr>
              <w:t xml:space="preserve"> </w:t>
            </w:r>
            <w:r w:rsidR="005A321D" w:rsidRPr="00165F8C">
              <w:rPr>
                <w:rFonts w:asciiTheme="minorHAnsi" w:hAnsiTheme="minorHAnsi"/>
              </w:rPr>
              <w:t xml:space="preserve">la valeur doit être comprise </w:t>
            </w:r>
            <w:r w:rsidR="00631538" w:rsidRPr="00165F8C">
              <w:rPr>
                <w:rFonts w:asciiTheme="minorHAnsi" w:hAnsiTheme="minorHAnsi"/>
              </w:rPr>
              <w:t>entre 0 et 255</w:t>
            </w:r>
            <w:r w:rsidR="005A321D" w:rsidRPr="00165F8C">
              <w:rPr>
                <w:rFonts w:asciiTheme="minorHAnsi" w:hAnsiTheme="minorHAnsi"/>
              </w:rPr>
              <w:t xml:space="preserve"> (ou 16#00 à 16#FF)</w:t>
            </w:r>
            <w:r w:rsidR="00631538" w:rsidRPr="00165F8C">
              <w:rPr>
                <w:rFonts w:asciiTheme="minorHAnsi" w:hAnsiTheme="minorHAnsi"/>
              </w:rPr>
              <w:t>.</w:t>
            </w:r>
          </w:p>
          <w:p w14:paraId="649FFBD5" w14:textId="77777777" w:rsidR="005A321D" w:rsidRDefault="005A321D" w:rsidP="00D519B1">
            <w:r w:rsidRPr="00165F8C">
              <w:rPr>
                <w:rFonts w:asciiTheme="minorHAnsi" w:hAnsiTheme="minorHAnsi"/>
              </w:rPr>
              <w:t xml:space="preserve">L’icône </w:t>
            </w:r>
            <w:r w:rsidRPr="00165F8C">
              <w:rPr>
                <w:rFonts w:asciiTheme="minorHAnsi" w:eastAsiaTheme="minorEastAsia" w:hAnsiTheme="minorHAnsi" w:cstheme="minorBidi"/>
                <w:lang w:eastAsia="en-US"/>
              </w:rPr>
              <w:object w:dxaOrig="315" w:dyaOrig="315" w14:anchorId="0B872D08">
                <v:shape id="_x0000_i1033" type="#_x0000_t75" style="width:11.2pt;height:11.2pt" o:ole="">
                  <v:imagedata r:id="rId28" o:title=""/>
                </v:shape>
                <o:OLEObject Type="Embed" ProgID="PBrush" ShapeID="_x0000_i1033" DrawAspect="Content" ObjectID="_1643630820" r:id="rId29"/>
              </w:object>
            </w:r>
            <w:r w:rsidRPr="00165F8C">
              <w:rPr>
                <w:rFonts w:asciiTheme="minorHAnsi" w:hAnsiTheme="minorHAnsi"/>
              </w:rPr>
              <w:t xml:space="preserve"> permet le forçage des %IB204 à %IB207 aux valeurs indiquées.</w:t>
            </w:r>
          </w:p>
        </w:tc>
        <w:tc>
          <w:tcPr>
            <w:tcW w:w="5381" w:type="dxa"/>
          </w:tcPr>
          <w:p w14:paraId="688CFD0F" w14:textId="77777777" w:rsidR="00A46A25" w:rsidRDefault="00631538" w:rsidP="00FE0B73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6255" w:dyaOrig="5850" w14:anchorId="5BD74DD7">
                <v:shape id="_x0000_i1034" type="#_x0000_t75" style="width:312.8pt;height:292.7pt" o:ole="">
                  <v:imagedata r:id="rId30" o:title=""/>
                </v:shape>
                <o:OLEObject Type="Embed" ProgID="PBrush" ShapeID="_x0000_i1034" DrawAspect="Content" ObjectID="_1643630821" r:id="rId31"/>
              </w:object>
            </w:r>
          </w:p>
        </w:tc>
      </w:tr>
    </w:tbl>
    <w:p w14:paraId="1F0A73F1" w14:textId="77777777" w:rsidR="00F92973" w:rsidRDefault="00A46A25" w:rsidP="004B4ED4">
      <w:r w:rsidRPr="00F92973">
        <w:rPr>
          <w:b/>
        </w:rPr>
        <w:lastRenderedPageBreak/>
        <w:t>Après avoir donné</w:t>
      </w:r>
      <w:r>
        <w:t xml:space="preserve"> une valeur aux</w:t>
      </w:r>
      <w:r w:rsidR="00121CE4">
        <w:t xml:space="preserve"> 4 bytes </w:t>
      </w:r>
      <w:r w:rsidR="00121CE4" w:rsidRPr="00F92973">
        <w:rPr>
          <w:rStyle w:val="Code"/>
        </w:rPr>
        <w:t>de %QB</w:t>
      </w:r>
      <w:r w:rsidR="00FE0B73" w:rsidRPr="00F92973">
        <w:rPr>
          <w:rStyle w:val="Code"/>
        </w:rPr>
        <w:t>m</w:t>
      </w:r>
      <w:r w:rsidR="00D519B1" w:rsidRPr="00F92973">
        <w:rPr>
          <w:rStyle w:val="Code"/>
        </w:rPr>
        <w:t>+4</w:t>
      </w:r>
      <w:r w:rsidR="00121CE4">
        <w:t xml:space="preserve"> </w:t>
      </w:r>
      <w:r w:rsidR="00121CE4" w:rsidRPr="00F92973">
        <w:rPr>
          <w:rStyle w:val="Code"/>
        </w:rPr>
        <w:t>à %QB</w:t>
      </w:r>
      <w:r w:rsidR="00FE0B73" w:rsidRPr="00F92973">
        <w:rPr>
          <w:rStyle w:val="Code"/>
        </w:rPr>
        <w:t>m</w:t>
      </w:r>
      <w:r w:rsidR="00121CE4" w:rsidRPr="00F92973">
        <w:rPr>
          <w:rStyle w:val="Code"/>
        </w:rPr>
        <w:t>+</w:t>
      </w:r>
      <w:r w:rsidR="00D519B1" w:rsidRPr="00F92973">
        <w:rPr>
          <w:rStyle w:val="Code"/>
        </w:rPr>
        <w:t>7</w:t>
      </w:r>
      <w:r w:rsidR="00121CE4">
        <w:t xml:space="preserve">, </w:t>
      </w:r>
      <w:r w:rsidR="00D519B1">
        <w:t>(icone éclair)</w:t>
      </w:r>
      <w:r w:rsidR="00D519B1" w:rsidRPr="00F92973">
        <w:rPr>
          <w:b/>
        </w:rPr>
        <w:t xml:space="preserve"> </w:t>
      </w:r>
      <w:r w:rsidR="00121CE4" w:rsidRPr="00F92973">
        <w:rPr>
          <w:b/>
        </w:rPr>
        <w:t>forcez</w:t>
      </w:r>
      <w:r w:rsidR="00121CE4">
        <w:t xml:space="preserve"> le bit d’écriture </w:t>
      </w:r>
      <w:r w:rsidR="00121CE4" w:rsidRPr="00F92973">
        <w:rPr>
          <w:rStyle w:val="Code"/>
        </w:rPr>
        <w:t>%Q</w:t>
      </w:r>
      <w:r w:rsidR="00076058" w:rsidRPr="00F92973">
        <w:rPr>
          <w:rStyle w:val="Code"/>
        </w:rPr>
        <w:t>m</w:t>
      </w:r>
      <w:r w:rsidR="00121CE4" w:rsidRPr="00F92973">
        <w:rPr>
          <w:rStyle w:val="Code"/>
        </w:rPr>
        <w:t>.0</w:t>
      </w:r>
      <w:r w:rsidR="00121CE4">
        <w:t xml:space="preserve"> à True</w:t>
      </w:r>
      <w:r w:rsidR="00D519B1">
        <w:t xml:space="preserve"> (clic de droite)</w:t>
      </w:r>
      <w:r w:rsidR="00121CE4">
        <w:t>, les données doivent s’enregistrer dans l’étiquette</w:t>
      </w:r>
      <w:r w:rsidR="00104A2D">
        <w:t xml:space="preserve"> (attention à bien forcer celui de lecture à False</w:t>
      </w:r>
      <w:r w:rsidR="00D519B1">
        <w:t xml:space="preserve"> au préalable</w:t>
      </w:r>
      <w:r w:rsidR="00104A2D">
        <w:t>)</w:t>
      </w:r>
      <w:r w:rsidR="00121CE4">
        <w:t>.</w:t>
      </w:r>
      <w:r w:rsidR="00F92973">
        <w:t xml:space="preserve"> </w:t>
      </w:r>
    </w:p>
    <w:p w14:paraId="6F0EB89E" w14:textId="77777777" w:rsidR="004B4ED4" w:rsidRDefault="00A46A25" w:rsidP="004B4ED4">
      <w:r w:rsidRPr="00F92973">
        <w:rPr>
          <w:b/>
        </w:rPr>
        <w:t>Enregistrez</w:t>
      </w:r>
      <w:r>
        <w:t xml:space="preserve"> des valeurs différentes pour deux boites dotée</w:t>
      </w:r>
      <w:r w:rsidR="00D519B1">
        <w:t>s</w:t>
      </w:r>
      <w:r>
        <w:t xml:space="preserve"> de </w:t>
      </w:r>
      <w:r w:rsidR="00822095">
        <w:t>badge</w:t>
      </w:r>
      <w:r w:rsidR="00F92973">
        <w:t xml:space="preserve"> RFID.</w:t>
      </w:r>
    </w:p>
    <w:p w14:paraId="22CD7DF6" w14:textId="77777777" w:rsidR="00121CE4" w:rsidRDefault="00121CE4" w:rsidP="004B4ED4">
      <w:r>
        <w:t xml:space="preserve">En forçant le bit de lecture </w:t>
      </w:r>
      <w:r w:rsidRPr="00F92973">
        <w:rPr>
          <w:rStyle w:val="Code"/>
        </w:rPr>
        <w:t>%Q</w:t>
      </w:r>
      <w:r w:rsidR="00076058" w:rsidRPr="00F92973">
        <w:rPr>
          <w:rStyle w:val="Code"/>
        </w:rPr>
        <w:t>m</w:t>
      </w:r>
      <w:r w:rsidRPr="00F92973">
        <w:rPr>
          <w:rStyle w:val="Code"/>
        </w:rPr>
        <w:t>.1</w:t>
      </w:r>
      <w:r>
        <w:t xml:space="preserve"> à true (attention à bien forcer celui d’écriture à False), les valeurs des octets précédemment enregistrés dans l’étiquette doivent </w:t>
      </w:r>
      <w:r w:rsidR="0027737D">
        <w:t xml:space="preserve">être présentes dans les 4 octets </w:t>
      </w:r>
      <w:r w:rsidR="0027737D" w:rsidRPr="00F92973">
        <w:rPr>
          <w:rStyle w:val="Code"/>
        </w:rPr>
        <w:t>%IBn+4</w:t>
      </w:r>
      <w:r w:rsidR="0027737D" w:rsidRPr="0027737D">
        <w:rPr>
          <w:rStyle w:val="SansinterligneCar"/>
        </w:rPr>
        <w:t xml:space="preserve"> à </w:t>
      </w:r>
      <w:r w:rsidR="0027737D" w:rsidRPr="00F92973">
        <w:rPr>
          <w:rStyle w:val="Code"/>
        </w:rPr>
        <w:t>%IBn+7</w:t>
      </w:r>
      <w:r w:rsidR="0027737D">
        <w:t>.</w:t>
      </w:r>
    </w:p>
    <w:p w14:paraId="406603E2" w14:textId="77777777" w:rsidR="00987417" w:rsidRDefault="00987417" w:rsidP="00BB6BB7">
      <w:pPr>
        <w:pStyle w:val="Titre3"/>
      </w:pPr>
      <w:r>
        <w:t>Sur votre compte rendu</w:t>
      </w:r>
    </w:p>
    <w:p w14:paraId="24AFD3D0" w14:textId="77777777" w:rsidR="00987417" w:rsidRDefault="00987417" w:rsidP="00987417">
      <w:r>
        <w:t xml:space="preserve">Notez, sur votre compte rendu, les noms des variables avec leurs adresses des bits et des octets </w:t>
      </w:r>
      <w:r w:rsidRPr="00F92973">
        <w:rPr>
          <w:rStyle w:val="Code"/>
        </w:rPr>
        <w:t>(%I</w:t>
      </w:r>
      <w:r>
        <w:t xml:space="preserve"> et </w:t>
      </w:r>
      <w:r w:rsidRPr="00F92973">
        <w:rPr>
          <w:rStyle w:val="Code"/>
        </w:rPr>
        <w:t>%Q</w:t>
      </w:r>
      <w:r>
        <w:t>) des variables déclarées, vous en aurez besoin au niveaux suivants.</w:t>
      </w:r>
    </w:p>
    <w:p w14:paraId="085D9CD2" w14:textId="77777777" w:rsidR="00B70D1B" w:rsidRDefault="00F92973" w:rsidP="00BB6BB7">
      <w:pPr>
        <w:pStyle w:val="Titre3"/>
      </w:pPr>
      <w:r>
        <w:t>VÉ</w:t>
      </w:r>
      <w:r w:rsidR="00B70D1B" w:rsidRPr="00BC6275">
        <w:t xml:space="preserve">rification </w:t>
      </w:r>
      <w:r w:rsidR="00B70D1B">
        <w:t>du fonctionnement (</w:t>
      </w:r>
      <w:r>
        <w:t>À</w:t>
      </w:r>
      <w:r w:rsidR="00B70D1B" w:rsidRPr="00BC6275">
        <w:t xml:space="preserve"> faire valider par l’enseignant</w:t>
      </w:r>
      <w:r w:rsidR="00B70D1B">
        <w:t>)</w:t>
      </w:r>
      <w:r w:rsidR="00B70D1B" w:rsidRPr="00BC6275">
        <w:t> :</w:t>
      </w:r>
    </w:p>
    <w:p w14:paraId="0A55D7FE" w14:textId="77777777" w:rsidR="00B70D1B" w:rsidRDefault="00B70D1B" w:rsidP="00987417">
      <w:r>
        <w:t>Vérifiez que vous pouvez écrire des valeurs différentes sur deux boites différentes et vérifier que vous pouvez lire ces données avec la table de visualisation.</w:t>
      </w:r>
    </w:p>
    <w:p w14:paraId="1A4BEB7D" w14:textId="77777777" w:rsidR="00127373" w:rsidRDefault="00127373" w:rsidP="00127373">
      <w:pPr>
        <w:pStyle w:val="Titre2"/>
      </w:pPr>
      <w:r>
        <w:t>Insertion d’un</w:t>
      </w:r>
      <w:r w:rsidR="00920F66">
        <w:t>e</w:t>
      </w:r>
      <w:r>
        <w:t xml:space="preserve"> FC</w:t>
      </w:r>
      <w:r w:rsidR="00920F66">
        <w:t xml:space="preserve"> pour lire et écrire des Int dans le </w:t>
      </w:r>
      <w:r w:rsidR="00822095">
        <w:t>badge</w:t>
      </w:r>
      <w:r w:rsidR="00A655B6">
        <w:t xml:space="preserve"> facilement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02"/>
        <w:gridCol w:w="2973"/>
      </w:tblGrid>
      <w:tr w:rsidR="00435854" w14:paraId="6AF05F73" w14:textId="77777777" w:rsidTr="005D13A0">
        <w:tc>
          <w:tcPr>
            <w:tcW w:w="6202" w:type="dxa"/>
          </w:tcPr>
          <w:p w14:paraId="6D95E76F" w14:textId="77777777" w:rsidR="00435854" w:rsidRPr="00F92973" w:rsidRDefault="00435854" w:rsidP="001C077B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</w:rPr>
              <w:t xml:space="preserve">Créez une FC30 nommée R_W_RFID, déclarez les variables Input et Output </w:t>
            </w:r>
            <w:r w:rsidR="00D62F5A" w:rsidRPr="00F92973">
              <w:rPr>
                <w:rFonts w:asciiTheme="minorHAnsi" w:hAnsiTheme="minorHAnsi"/>
              </w:rPr>
              <w:t>et insérez son appel dans l’OB1</w:t>
            </w:r>
            <w:r w:rsidRPr="00F92973">
              <w:rPr>
                <w:rFonts w:asciiTheme="minorHAnsi" w:hAnsiTheme="minorHAnsi"/>
              </w:rPr>
              <w:t>.</w:t>
            </w:r>
          </w:p>
          <w:p w14:paraId="2ADC830A" w14:textId="77777777" w:rsidR="00435854" w:rsidRPr="00F92973" w:rsidRDefault="00435854" w:rsidP="001C077B">
            <w:pPr>
              <w:rPr>
                <w:rFonts w:asciiTheme="minorHAnsi" w:hAnsiTheme="minorHAnsi"/>
              </w:rPr>
            </w:pPr>
            <w:r w:rsidRPr="00F92973">
              <w:rPr>
                <w:rStyle w:val="Code"/>
              </w:rPr>
              <w:t>EcrireBadge</w:t>
            </w:r>
            <w:r w:rsidRPr="00F92973">
              <w:rPr>
                <w:rFonts w:asciiTheme="minorHAnsi" w:hAnsiTheme="minorHAnsi"/>
              </w:rPr>
              <w:t> : Bool pour la commande d’écriture</w:t>
            </w:r>
          </w:p>
          <w:p w14:paraId="689BD7E5" w14:textId="77777777" w:rsidR="00435854" w:rsidRPr="00F92973" w:rsidRDefault="00D62F5A" w:rsidP="001C077B">
            <w:pPr>
              <w:rPr>
                <w:rFonts w:asciiTheme="minorHAnsi" w:hAnsiTheme="minorHAnsi"/>
              </w:rPr>
            </w:pPr>
            <w:r w:rsidRPr="00F92973">
              <w:rPr>
                <w:rStyle w:val="Code"/>
              </w:rPr>
              <w:t>LireBadge</w:t>
            </w:r>
            <w:r w:rsidRPr="00F92973">
              <w:rPr>
                <w:rFonts w:asciiTheme="minorHAnsi" w:hAnsiTheme="minorHAnsi"/>
              </w:rPr>
              <w:t> : Bool pour la commande de lecture</w:t>
            </w:r>
          </w:p>
          <w:p w14:paraId="3DB64E0C" w14:textId="77777777" w:rsidR="00D62F5A" w:rsidRPr="00F92973" w:rsidRDefault="00D62F5A" w:rsidP="001C077B">
            <w:pPr>
              <w:rPr>
                <w:rFonts w:asciiTheme="minorHAnsi" w:hAnsiTheme="minorHAnsi"/>
              </w:rPr>
            </w:pPr>
            <w:r w:rsidRPr="00F92973">
              <w:rPr>
                <w:rStyle w:val="Code"/>
              </w:rPr>
              <w:t>MotAécrire0 à 3 </w:t>
            </w:r>
            <w:r w:rsidRPr="00F92973">
              <w:rPr>
                <w:rFonts w:asciiTheme="minorHAnsi" w:hAnsiTheme="minorHAnsi"/>
              </w:rPr>
              <w:t>: Int à écrire dans le badge</w:t>
            </w:r>
          </w:p>
          <w:p w14:paraId="15DD04BE" w14:textId="77777777" w:rsidR="00D62F5A" w:rsidRDefault="00D62F5A" w:rsidP="001C077B">
            <w:r w:rsidRPr="00F92973">
              <w:rPr>
                <w:rStyle w:val="Code"/>
              </w:rPr>
              <w:t>MotLu0 à 3 </w:t>
            </w:r>
            <w:r w:rsidRPr="00F92973">
              <w:rPr>
                <w:rFonts w:asciiTheme="minorHAnsi" w:hAnsiTheme="minorHAnsi"/>
              </w:rPr>
              <w:t>: Int qui seront lus du badge</w:t>
            </w:r>
          </w:p>
        </w:tc>
        <w:tc>
          <w:tcPr>
            <w:tcW w:w="2973" w:type="dxa"/>
          </w:tcPr>
          <w:p w14:paraId="5B0BB374" w14:textId="77777777" w:rsidR="00435854" w:rsidRDefault="005D13A0" w:rsidP="001C077B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3420" w:dyaOrig="2610" w14:anchorId="6DD22B50">
                <v:shape id="_x0000_i1035" type="#_x0000_t75" style="width:126.9pt;height:96.8pt" o:ole="">
                  <v:imagedata r:id="rId32" o:title=""/>
                </v:shape>
                <o:OLEObject Type="Embed" ProgID="PBrush" ShapeID="_x0000_i1035" DrawAspect="Content" ObjectID="_1643630822" r:id="rId33"/>
              </w:object>
            </w:r>
          </w:p>
        </w:tc>
      </w:tr>
    </w:tbl>
    <w:p w14:paraId="228AB7B7" w14:textId="77777777" w:rsidR="001C077B" w:rsidRDefault="00A655B6" w:rsidP="00A655B6">
      <w:pPr>
        <w:pStyle w:val="Titre2"/>
      </w:pPr>
      <w:r>
        <w:t>Insertion et renseignement de la FC30 dans l’OB1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7"/>
        <w:gridCol w:w="4588"/>
      </w:tblGrid>
      <w:tr w:rsidR="00D62F5A" w14:paraId="5F28BF7A" w14:textId="77777777" w:rsidTr="00D62F5A">
        <w:tc>
          <w:tcPr>
            <w:tcW w:w="4587" w:type="dxa"/>
          </w:tcPr>
          <w:p w14:paraId="3EB6A18D" w14:textId="77777777" w:rsidR="00D62F5A" w:rsidRPr="00F92973" w:rsidRDefault="00A655B6" w:rsidP="00D62F5A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</w:rPr>
              <w:t>Insérez et r</w:t>
            </w:r>
            <w:r w:rsidR="00D62F5A" w:rsidRPr="00F92973">
              <w:rPr>
                <w:rFonts w:asciiTheme="minorHAnsi" w:hAnsiTheme="minorHAnsi"/>
              </w:rPr>
              <w:t>enseignez la fonction</w:t>
            </w:r>
            <w:r w:rsidRPr="00F92973">
              <w:rPr>
                <w:rFonts w:asciiTheme="minorHAnsi" w:hAnsiTheme="minorHAnsi"/>
              </w:rPr>
              <w:t>. N</w:t>
            </w:r>
            <w:r w:rsidR="00D62F5A" w:rsidRPr="00F92973">
              <w:rPr>
                <w:rFonts w:asciiTheme="minorHAnsi" w:hAnsiTheme="minorHAnsi"/>
              </w:rPr>
              <w:t xml:space="preserve">ommez les variables comme indiqué ci-contre. </w:t>
            </w:r>
          </w:p>
          <w:p w14:paraId="7F606F4B" w14:textId="77777777" w:rsidR="008014C2" w:rsidRPr="00F92973" w:rsidRDefault="00D62F5A" w:rsidP="008014C2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</w:rPr>
              <w:t xml:space="preserve">Dans ce cas, lorsque </w:t>
            </w:r>
            <w:r w:rsidRPr="00F92973">
              <w:rPr>
                <w:rStyle w:val="Code"/>
              </w:rPr>
              <w:t>%M30.0</w:t>
            </w:r>
            <w:r w:rsidRPr="00F92973">
              <w:rPr>
                <w:rFonts w:asciiTheme="minorHAnsi" w:hAnsiTheme="minorHAnsi"/>
              </w:rPr>
              <w:t xml:space="preserve"> passe</w:t>
            </w:r>
            <w:r w:rsidR="008014C2" w:rsidRPr="00F92973">
              <w:rPr>
                <w:rFonts w:asciiTheme="minorHAnsi" w:hAnsiTheme="minorHAnsi"/>
              </w:rPr>
              <w:t>ra</w:t>
            </w:r>
            <w:r w:rsidRPr="00F92973">
              <w:rPr>
                <w:rFonts w:asciiTheme="minorHAnsi" w:hAnsiTheme="minorHAnsi"/>
              </w:rPr>
              <w:t xml:space="preserve"> à 1, les valeurs </w:t>
            </w:r>
            <w:r w:rsidR="008014C2" w:rsidRPr="00F92973">
              <w:rPr>
                <w:rFonts w:asciiTheme="minorHAnsi" w:hAnsiTheme="minorHAnsi"/>
              </w:rPr>
              <w:t xml:space="preserve">des mots </w:t>
            </w:r>
            <w:r w:rsidR="008014C2" w:rsidRPr="00F92973">
              <w:rPr>
                <w:rStyle w:val="Code"/>
              </w:rPr>
              <w:t>%MW100</w:t>
            </w:r>
            <w:r w:rsidR="008014C2" w:rsidRPr="00F92973">
              <w:rPr>
                <w:rFonts w:asciiTheme="minorHAnsi" w:hAnsiTheme="minorHAnsi"/>
              </w:rPr>
              <w:t xml:space="preserve"> à </w:t>
            </w:r>
            <w:r w:rsidR="008014C2" w:rsidRPr="00F92973">
              <w:rPr>
                <w:rStyle w:val="Code"/>
              </w:rPr>
              <w:t>%MW106</w:t>
            </w:r>
            <w:r w:rsidRPr="00F92973">
              <w:rPr>
                <w:rFonts w:asciiTheme="minorHAnsi" w:hAnsiTheme="minorHAnsi"/>
              </w:rPr>
              <w:t xml:space="preserve"> s’</w:t>
            </w:r>
            <w:r w:rsidR="008014C2" w:rsidRPr="00F92973">
              <w:rPr>
                <w:rFonts w:asciiTheme="minorHAnsi" w:hAnsiTheme="minorHAnsi"/>
              </w:rPr>
              <w:t>enregistreront dans le badge.</w:t>
            </w:r>
          </w:p>
          <w:p w14:paraId="319A7E9E" w14:textId="77777777" w:rsidR="00D62F5A" w:rsidRPr="00F92973" w:rsidRDefault="008014C2" w:rsidP="008014C2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</w:rPr>
              <w:t>L</w:t>
            </w:r>
            <w:r w:rsidR="00D62F5A" w:rsidRPr="00F92973">
              <w:rPr>
                <w:rFonts w:asciiTheme="minorHAnsi" w:hAnsiTheme="minorHAnsi"/>
              </w:rPr>
              <w:t xml:space="preserve">orsque </w:t>
            </w:r>
            <w:r w:rsidR="00D62F5A" w:rsidRPr="00F92973">
              <w:rPr>
                <w:rStyle w:val="Code"/>
              </w:rPr>
              <w:t>%M30.1</w:t>
            </w:r>
            <w:r w:rsidR="00D62F5A" w:rsidRPr="00F92973">
              <w:rPr>
                <w:rFonts w:asciiTheme="minorHAnsi" w:hAnsiTheme="minorHAnsi"/>
              </w:rPr>
              <w:t xml:space="preserve"> passe</w:t>
            </w:r>
            <w:r w:rsidRPr="00F92973">
              <w:rPr>
                <w:rFonts w:asciiTheme="minorHAnsi" w:hAnsiTheme="minorHAnsi"/>
              </w:rPr>
              <w:t>ra</w:t>
            </w:r>
            <w:r w:rsidR="00D62F5A" w:rsidRPr="00F92973">
              <w:rPr>
                <w:rFonts w:asciiTheme="minorHAnsi" w:hAnsiTheme="minorHAnsi"/>
              </w:rPr>
              <w:t xml:space="preserve"> à 1 les valeurs stockées </w:t>
            </w:r>
            <w:r w:rsidRPr="00F92973">
              <w:rPr>
                <w:rFonts w:asciiTheme="minorHAnsi" w:hAnsiTheme="minorHAnsi"/>
              </w:rPr>
              <w:t xml:space="preserve">dans le badge </w:t>
            </w:r>
            <w:r w:rsidR="00D62F5A" w:rsidRPr="00F92973">
              <w:rPr>
                <w:rFonts w:asciiTheme="minorHAnsi" w:hAnsiTheme="minorHAnsi"/>
              </w:rPr>
              <w:t>s</w:t>
            </w:r>
            <w:r w:rsidRPr="00F92973">
              <w:rPr>
                <w:rFonts w:asciiTheme="minorHAnsi" w:hAnsiTheme="minorHAnsi"/>
              </w:rPr>
              <w:t>er</w:t>
            </w:r>
            <w:r w:rsidR="00D62F5A" w:rsidRPr="00F92973">
              <w:rPr>
                <w:rFonts w:asciiTheme="minorHAnsi" w:hAnsiTheme="minorHAnsi"/>
              </w:rPr>
              <w:t xml:space="preserve">ont transférées dans les mots de </w:t>
            </w:r>
            <w:r w:rsidR="00D62F5A" w:rsidRPr="00F92973">
              <w:rPr>
                <w:rStyle w:val="Code"/>
              </w:rPr>
              <w:t>%MW1</w:t>
            </w:r>
            <w:r w:rsidRPr="00F92973">
              <w:rPr>
                <w:rStyle w:val="Code"/>
              </w:rPr>
              <w:t>4</w:t>
            </w:r>
            <w:r w:rsidR="00D62F5A" w:rsidRPr="00F92973">
              <w:rPr>
                <w:rStyle w:val="Code"/>
              </w:rPr>
              <w:t>0</w:t>
            </w:r>
            <w:r w:rsidR="00D62F5A" w:rsidRPr="00F92973">
              <w:rPr>
                <w:rFonts w:asciiTheme="minorHAnsi" w:hAnsiTheme="minorHAnsi"/>
              </w:rPr>
              <w:t xml:space="preserve"> à </w:t>
            </w:r>
            <w:r w:rsidR="00D62F5A" w:rsidRPr="00F92973">
              <w:rPr>
                <w:rStyle w:val="Code"/>
              </w:rPr>
              <w:t>%MW1</w:t>
            </w:r>
            <w:r w:rsidRPr="00F92973">
              <w:rPr>
                <w:rStyle w:val="Code"/>
              </w:rPr>
              <w:t>4</w:t>
            </w:r>
            <w:r w:rsidR="00D62F5A" w:rsidRPr="00F92973">
              <w:rPr>
                <w:rStyle w:val="Code"/>
              </w:rPr>
              <w:t>6</w:t>
            </w:r>
            <w:r w:rsidR="00D62F5A" w:rsidRPr="00F92973">
              <w:rPr>
                <w:rFonts w:asciiTheme="minorHAnsi" w:hAnsiTheme="minorHAnsi"/>
              </w:rPr>
              <w:t>.</w:t>
            </w:r>
          </w:p>
          <w:p w14:paraId="0EF83C4F" w14:textId="77777777" w:rsidR="008014C2" w:rsidRDefault="008014C2" w:rsidP="008014C2">
            <w:r w:rsidRPr="00F92973">
              <w:rPr>
                <w:rFonts w:asciiTheme="minorHAnsi" w:hAnsiTheme="minorHAnsi"/>
              </w:rPr>
              <w:t>Renommez les 2 variables Bool et les 8 variable Int comme indiqué.</w:t>
            </w:r>
          </w:p>
        </w:tc>
        <w:tc>
          <w:tcPr>
            <w:tcW w:w="4588" w:type="dxa"/>
          </w:tcPr>
          <w:p w14:paraId="642E4C0F" w14:textId="77777777" w:rsidR="00D62F5A" w:rsidRDefault="00A71021" w:rsidP="001C077B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6255" w:dyaOrig="4470" w14:anchorId="32D47FB8">
                <v:shape id="_x0000_i1036" type="#_x0000_t75" style="width:206.55pt;height:147.55pt" o:ole="">
                  <v:imagedata r:id="rId34" o:title=""/>
                </v:shape>
                <o:OLEObject Type="Embed" ProgID="PBrush" ShapeID="_x0000_i1036" DrawAspect="Content" ObjectID="_1643630823" r:id="rId35"/>
              </w:object>
            </w:r>
          </w:p>
        </w:tc>
      </w:tr>
    </w:tbl>
    <w:p w14:paraId="394697F8" w14:textId="77777777" w:rsidR="00F92973" w:rsidRDefault="00F92973" w:rsidP="00F92973"/>
    <w:p w14:paraId="6440C71B" w14:textId="77777777" w:rsidR="00F92973" w:rsidRDefault="00F92973" w:rsidP="00F92973">
      <w:pPr>
        <w:rPr>
          <w:spacing w:val="15"/>
          <w:sz w:val="22"/>
          <w:szCs w:val="22"/>
        </w:rPr>
      </w:pPr>
      <w:r>
        <w:br w:type="page"/>
      </w:r>
    </w:p>
    <w:p w14:paraId="242331A0" w14:textId="77777777" w:rsidR="00D62F5A" w:rsidRDefault="00A655B6" w:rsidP="00A655B6">
      <w:pPr>
        <w:pStyle w:val="Titre2"/>
      </w:pPr>
      <w:r>
        <w:lastRenderedPageBreak/>
        <w:t>Modifications de la FC30</w:t>
      </w:r>
    </w:p>
    <w:p w14:paraId="7533804B" w14:textId="77777777" w:rsidR="001C077B" w:rsidRDefault="00A655B6" w:rsidP="001C077B">
      <w:r>
        <w:t xml:space="preserve">La fonction FC30 doit permettre d’écrire et de lire </w:t>
      </w:r>
      <w:r w:rsidR="007E5777">
        <w:t xml:space="preserve">quatre variables Int dans un badge, </w:t>
      </w:r>
      <w:r>
        <w:t xml:space="preserve">sans se préoccuper des adresses de l’ET200. </w:t>
      </w:r>
    </w:p>
    <w:p w14:paraId="53CDADCA" w14:textId="77777777" w:rsidR="001C077B" w:rsidRDefault="007E5777" w:rsidP="007E5777">
      <w:pPr>
        <w:pStyle w:val="Titre3"/>
      </w:pPr>
      <w:r>
        <w:t>Transfert des mots Int dans les octets %QB</w:t>
      </w:r>
    </w:p>
    <w:p w14:paraId="1490F1A2" w14:textId="77777777" w:rsidR="001C077B" w:rsidRDefault="007E5777" w:rsidP="001E5437">
      <w:pPr>
        <w:pStyle w:val="Pardeliste"/>
        <w:numPr>
          <w:ilvl w:val="0"/>
          <w:numId w:val="41"/>
        </w:numPr>
      </w:pPr>
      <w:r w:rsidRPr="00F92973">
        <w:rPr>
          <w:b/>
        </w:rPr>
        <w:t>Ecrire</w:t>
      </w:r>
      <w:r>
        <w:t xml:space="preserve"> l</w:t>
      </w:r>
      <w:r w:rsidR="00D519B1">
        <w:t>es quatre</w:t>
      </w:r>
      <w:r>
        <w:t xml:space="preserve"> ligne</w:t>
      </w:r>
      <w:r w:rsidR="00D519B1">
        <w:t>s permettant de transférer les quatre mots d’</w:t>
      </w:r>
      <w:r w:rsidR="008014C2">
        <w:t>I</w:t>
      </w:r>
      <w:r w:rsidR="00D519B1">
        <w:t>nput, définis en Int dans les quatre octets de sortie</w:t>
      </w:r>
      <w:r w:rsidR="008014C2">
        <w:t xml:space="preserve"> </w:t>
      </w:r>
      <w:r w:rsidR="008014C2" w:rsidRPr="00F92973">
        <w:rPr>
          <w:rStyle w:val="Code"/>
        </w:rPr>
        <w:t>%QBm+4</w:t>
      </w:r>
      <w:r w:rsidR="008014C2">
        <w:t xml:space="preserve"> à </w:t>
      </w:r>
      <w:r w:rsidR="008014C2" w:rsidRPr="00F92973">
        <w:rPr>
          <w:rStyle w:val="Code"/>
        </w:rPr>
        <w:t>%QBn+7</w:t>
      </w:r>
      <w:r w:rsidR="00D519B1">
        <w:t>.</w:t>
      </w:r>
      <w:r>
        <w:t xml:space="preserve"> </w:t>
      </w:r>
    </w:p>
    <w:p w14:paraId="17927FC3" w14:textId="77777777" w:rsidR="00D519B1" w:rsidRPr="001C077B" w:rsidRDefault="00D519B1" w:rsidP="001C077B">
      <w:r>
        <w:t>Pour le premier octet</w:t>
      </w:r>
      <w:r w:rsidR="008014C2" w:rsidRPr="00F92973">
        <w:rPr>
          <w:rStyle w:val="Code"/>
        </w:rPr>
        <w:t xml:space="preserve"> %QB</w:t>
      </w:r>
      <w:r>
        <w:t> :</w:t>
      </w:r>
    </w:p>
    <w:p w14:paraId="6A3C203F" w14:textId="77777777" w:rsidR="00D519B1" w:rsidRPr="00F92973" w:rsidRDefault="00D519B1" w:rsidP="00D519B1">
      <w:pPr>
        <w:rPr>
          <w:rStyle w:val="Code"/>
        </w:rPr>
      </w:pPr>
      <w:r w:rsidRPr="00F92973">
        <w:rPr>
          <w:rStyle w:val="Code"/>
        </w:rPr>
        <w:t>"T1-Byte à écrire RFID 0" := INT_TO_BYTE(IN := #MotAécrire0);</w:t>
      </w:r>
    </w:p>
    <w:p w14:paraId="1FAE0ADF" w14:textId="77777777" w:rsidR="003E6BDD" w:rsidRDefault="00456648" w:rsidP="00456648">
      <w:pPr>
        <w:pStyle w:val="Titre3"/>
      </w:pPr>
      <w:r>
        <w:t>Forçage d</w:t>
      </w:r>
      <w:r w:rsidR="001E5437">
        <w:t>es</w:t>
      </w:r>
      <w:r>
        <w:t xml:space="preserve"> bit</w:t>
      </w:r>
      <w:r w:rsidR="001E5437">
        <w:t>s</w:t>
      </w:r>
      <w:r>
        <w:t xml:space="preserve"> 0</w:t>
      </w:r>
      <w:r w:rsidR="001E5437">
        <w:t xml:space="preserve"> et 1</w:t>
      </w:r>
      <w:r>
        <w:t xml:space="preserve"> du Byte MIS</w:t>
      </w:r>
      <w:r w:rsidR="00F92973">
        <w:t xml:space="preserve"> pour l’É</w:t>
      </w:r>
      <w:r w:rsidR="001E5437">
        <w:t>criture et la lecture</w:t>
      </w:r>
    </w:p>
    <w:p w14:paraId="72E3DBC2" w14:textId="77777777" w:rsidR="005D13A0" w:rsidRDefault="00456648" w:rsidP="005D13A0">
      <w:r>
        <w:t xml:space="preserve">Ecrivez la ligne pour que le bit 0 de l’octet MIS </w:t>
      </w:r>
      <w:r w:rsidRPr="00F92973">
        <w:rPr>
          <w:rStyle w:val="Code"/>
        </w:rPr>
        <w:t>(%Qm.0</w:t>
      </w:r>
      <w:r>
        <w:t xml:space="preserve">) soit à true tant que </w:t>
      </w:r>
      <w:r w:rsidR="001E5437">
        <w:t xml:space="preserve">l’Input </w:t>
      </w:r>
      <w:r w:rsidR="001E5437" w:rsidRPr="00F92973">
        <w:rPr>
          <w:rStyle w:val="Code"/>
        </w:rPr>
        <w:t>EcrireBadge</w:t>
      </w:r>
      <w:r w:rsidR="001E5437">
        <w:t xml:space="preserve"> est à True</w:t>
      </w:r>
      <w:r w:rsidR="005D13A0" w:rsidRPr="005D13A0">
        <w:t xml:space="preserve"> </w:t>
      </w:r>
    </w:p>
    <w:p w14:paraId="2A729E02" w14:textId="77777777" w:rsidR="005D13A0" w:rsidRDefault="005D13A0" w:rsidP="005D13A0">
      <w:pPr>
        <w:rPr>
          <w:rStyle w:val="SansinterligneCar"/>
        </w:rPr>
      </w:pPr>
      <w:r w:rsidRPr="005D13A0">
        <w:rPr>
          <w:b/>
        </w:rPr>
        <w:t>Nota :</w:t>
      </w:r>
      <w:r>
        <w:t xml:space="preserve"> Le bit </w:t>
      </w:r>
      <w:r w:rsidRPr="00F92973">
        <w:rPr>
          <w:rStyle w:val="Code"/>
        </w:rPr>
        <w:t>n</w:t>
      </w:r>
      <w:r>
        <w:t xml:space="preserve"> de l’octet </w:t>
      </w:r>
      <w:r w:rsidRPr="00F92973">
        <w:rPr>
          <w:rStyle w:val="Code"/>
        </w:rPr>
        <w:t>"T1-RFID-MIS"</w:t>
      </w:r>
      <w:r>
        <w:t xml:space="preserve"> se note </w:t>
      </w:r>
      <w:r w:rsidRPr="00F92973">
        <w:rPr>
          <w:rStyle w:val="Code"/>
        </w:rPr>
        <w:t>"T1-RFID-MIS".%Xn</w:t>
      </w:r>
    </w:p>
    <w:p w14:paraId="0A248860" w14:textId="77777777" w:rsidR="001E5437" w:rsidRDefault="001E5437" w:rsidP="005D13A0">
      <w:r>
        <w:t xml:space="preserve">Ecrivez la ligne pour que le bit 1 de l’octet MIS </w:t>
      </w:r>
      <w:r w:rsidRPr="00F92973">
        <w:rPr>
          <w:rStyle w:val="Code"/>
        </w:rPr>
        <w:t>(%Qm.1</w:t>
      </w:r>
      <w:r>
        <w:t xml:space="preserve">) soit à true tant que l’Input </w:t>
      </w:r>
      <w:r w:rsidRPr="00F92973">
        <w:rPr>
          <w:rStyle w:val="Code"/>
        </w:rPr>
        <w:t>LireBadge</w:t>
      </w:r>
      <w:r>
        <w:t xml:space="preserve"> est à True</w:t>
      </w:r>
      <w:r w:rsidR="00A71021">
        <w:t xml:space="preserve"> et </w:t>
      </w:r>
      <w:r w:rsidR="00A71021" w:rsidRPr="00F92973">
        <w:rPr>
          <w:rStyle w:val="Code"/>
        </w:rPr>
        <w:t>EcrireBadge</w:t>
      </w:r>
      <w:r w:rsidR="00A71021">
        <w:t xml:space="preserve"> est à False (ce qui évitera de lire et d’écrire simultanément)</w:t>
      </w:r>
      <w:r w:rsidR="00F92973">
        <w:t>.</w:t>
      </w:r>
    </w:p>
    <w:p w14:paraId="36906F97" w14:textId="77777777" w:rsidR="001E5437" w:rsidRPr="00F92973" w:rsidRDefault="001E5437" w:rsidP="00F92973">
      <w:pPr>
        <w:pStyle w:val="Titre3"/>
      </w:pPr>
      <w:r w:rsidRPr="00F92973">
        <w:t>Transfert des valeurs des octets lus dans les mots Int</w:t>
      </w:r>
    </w:p>
    <w:p w14:paraId="5E15CDD8" w14:textId="77777777" w:rsidR="001E5437" w:rsidRDefault="001E5437" w:rsidP="001E5437">
      <w:r w:rsidRPr="00F92973">
        <w:rPr>
          <w:b/>
        </w:rPr>
        <w:t>Ecrivez</w:t>
      </w:r>
      <w:r>
        <w:t xml:space="preserve"> les quatre lignes permettant de transférer </w:t>
      </w:r>
      <w:r w:rsidR="006675AA">
        <w:t xml:space="preserve">les quatre Bytes </w:t>
      </w:r>
      <w:r w:rsidR="006675AA" w:rsidRPr="00F92973">
        <w:rPr>
          <w:rStyle w:val="Code"/>
        </w:rPr>
        <w:t>%I</w:t>
      </w:r>
      <w:r w:rsidR="006675AA">
        <w:t xml:space="preserve"> donnés par l’ET200 dans les quatre variables Int en Output.</w:t>
      </w:r>
    </w:p>
    <w:p w14:paraId="0586B715" w14:textId="77777777" w:rsidR="005D13A0" w:rsidRDefault="005D13A0" w:rsidP="005D13A0">
      <w:pPr>
        <w:pStyle w:val="Titre2"/>
      </w:pPr>
      <w:r>
        <w:t>Sur votre compte rendu</w:t>
      </w:r>
    </w:p>
    <w:p w14:paraId="1C2A4B6A" w14:textId="77777777" w:rsidR="005D13A0" w:rsidRPr="001E5437" w:rsidRDefault="005D13A0" w:rsidP="001E5437">
      <w:r>
        <w:t xml:space="preserve">Ecrivez </w:t>
      </w:r>
      <w:r w:rsidR="00F92973">
        <w:t>le programme</w:t>
      </w:r>
      <w:r>
        <w:t xml:space="preserve"> de la FC.</w:t>
      </w:r>
    </w:p>
    <w:p w14:paraId="1D9BF07C" w14:textId="77777777" w:rsidR="008A3CCF" w:rsidRDefault="00F92973" w:rsidP="00456648">
      <w:pPr>
        <w:pStyle w:val="Titre2"/>
      </w:pPr>
      <w:r>
        <w:t>VÉ</w:t>
      </w:r>
      <w:r w:rsidR="008A3CCF" w:rsidRPr="00BC6275">
        <w:t xml:space="preserve">rification </w:t>
      </w:r>
      <w:r w:rsidR="008A3CCF">
        <w:t>du fonctionnement (</w:t>
      </w:r>
      <w:r>
        <w:t>À</w:t>
      </w:r>
      <w:r w:rsidR="008A3CCF" w:rsidRPr="00BC6275">
        <w:t xml:space="preserve"> faire valider par l’enseignant</w:t>
      </w:r>
      <w:r w:rsidR="008A3CCF">
        <w:t>)</w:t>
      </w:r>
      <w:r w:rsidR="008A3CCF" w:rsidRPr="00BC6275">
        <w:t> :</w:t>
      </w:r>
    </w:p>
    <w:p w14:paraId="026589C3" w14:textId="77777777" w:rsidR="00A71021" w:rsidRDefault="00A71021" w:rsidP="00D325AD">
      <w:r>
        <w:t>V</w:t>
      </w:r>
      <w:r w:rsidR="00D325AD">
        <w:t>érifiez qu’il est possible</w:t>
      </w:r>
      <w:r>
        <w:t>, en forçant le bit d’écriture,</w:t>
      </w:r>
      <w:r w:rsidR="00D325AD">
        <w:t xml:space="preserve"> d’écrire les valeurs (forcées dans </w:t>
      </w:r>
      <w:r>
        <w:t>la</w:t>
      </w:r>
      <w:r w:rsidR="00D325AD">
        <w:t xml:space="preserve"> VAT</w:t>
      </w:r>
      <w:r>
        <w:t xml:space="preserve"> RFID</w:t>
      </w:r>
      <w:r w:rsidR="00D325AD">
        <w:t xml:space="preserve">) des mots </w:t>
      </w:r>
      <w:r w:rsidR="00D325AD" w:rsidRPr="00F92973">
        <w:rPr>
          <w:rStyle w:val="Code"/>
        </w:rPr>
        <w:t>%MW1</w:t>
      </w:r>
      <w:r w:rsidR="00456648" w:rsidRPr="00F92973">
        <w:rPr>
          <w:rStyle w:val="Code"/>
        </w:rPr>
        <w:t>0</w:t>
      </w:r>
      <w:r w:rsidR="00D325AD" w:rsidRPr="00F92973">
        <w:rPr>
          <w:rStyle w:val="Code"/>
        </w:rPr>
        <w:t>0</w:t>
      </w:r>
      <w:r w:rsidR="00D325AD" w:rsidRPr="00822095">
        <w:rPr>
          <w:rStyle w:val="SansinterligneCar"/>
        </w:rPr>
        <w:t xml:space="preserve"> à </w:t>
      </w:r>
      <w:r w:rsidR="00D325AD" w:rsidRPr="00F92973">
        <w:rPr>
          <w:rStyle w:val="Code"/>
        </w:rPr>
        <w:t>%MW1</w:t>
      </w:r>
      <w:r w:rsidR="00456648" w:rsidRPr="00F92973">
        <w:rPr>
          <w:rStyle w:val="Code"/>
        </w:rPr>
        <w:t>0</w:t>
      </w:r>
      <w:r w:rsidR="00D325AD" w:rsidRPr="00F92973">
        <w:rPr>
          <w:rStyle w:val="Code"/>
        </w:rPr>
        <w:t>6</w:t>
      </w:r>
      <w:r w:rsidR="00D325AD">
        <w:t xml:space="preserve"> dans </w:t>
      </w:r>
      <w:r>
        <w:t>deux</w:t>
      </w:r>
      <w:r w:rsidR="00D325AD">
        <w:t xml:space="preserve"> </w:t>
      </w:r>
      <w:r w:rsidR="00822095">
        <w:t>badge</w:t>
      </w:r>
      <w:r>
        <w:t>s (indiquez des valeurs différentes)</w:t>
      </w:r>
    </w:p>
    <w:p w14:paraId="0C62A09C" w14:textId="77777777" w:rsidR="00F92973" w:rsidRDefault="00A71021" w:rsidP="00D325AD">
      <w:r>
        <w:t>Vérifiez qu’il est possible</w:t>
      </w:r>
      <w:r w:rsidR="00D325AD">
        <w:t xml:space="preserve">, </w:t>
      </w:r>
      <w:r>
        <w:t>en forçant le bit de lecture,</w:t>
      </w:r>
      <w:r w:rsidR="00D325AD">
        <w:t xml:space="preserve"> de lire les valeurs</w:t>
      </w:r>
      <w:r>
        <w:t>,</w:t>
      </w:r>
      <w:r w:rsidR="00D325AD">
        <w:t xml:space="preserve"> d</w:t>
      </w:r>
      <w:r>
        <w:t>e</w:t>
      </w:r>
      <w:r w:rsidR="00D325AD">
        <w:t xml:space="preserve"> </w:t>
      </w:r>
      <w:r>
        <w:t xml:space="preserve">deux </w:t>
      </w:r>
      <w:r w:rsidR="00822095">
        <w:t>badge</w:t>
      </w:r>
      <w:r>
        <w:t>s,</w:t>
      </w:r>
      <w:r w:rsidR="00D325AD">
        <w:t xml:space="preserve"> dans les mots </w:t>
      </w:r>
      <w:r w:rsidR="00D325AD" w:rsidRPr="00F92973">
        <w:rPr>
          <w:rStyle w:val="Code"/>
        </w:rPr>
        <w:t xml:space="preserve">%MW140 </w:t>
      </w:r>
      <w:r w:rsidR="00D325AD" w:rsidRPr="00822095">
        <w:rPr>
          <w:rStyle w:val="SansinterligneCar"/>
        </w:rPr>
        <w:t xml:space="preserve">à </w:t>
      </w:r>
      <w:r w:rsidR="00D325AD" w:rsidRPr="00F92973">
        <w:rPr>
          <w:rStyle w:val="Code"/>
        </w:rPr>
        <w:t>%MW146</w:t>
      </w:r>
      <w:r w:rsidR="00D325AD">
        <w:t>.</w:t>
      </w:r>
      <w:r w:rsidR="00456648">
        <w:t xml:space="preserve"> Ces valeurs sont</w:t>
      </w:r>
      <w:r w:rsidR="00C36772">
        <w:t xml:space="preserve"> visualisables dans l’OB1.</w:t>
      </w:r>
    </w:p>
    <w:p w14:paraId="3EB83EF1" w14:textId="77777777" w:rsidR="00F92973" w:rsidRDefault="00F92973">
      <w:r>
        <w:br w:type="page"/>
      </w:r>
    </w:p>
    <w:p w14:paraId="3D536BD9" w14:textId="77777777" w:rsidR="00D325AD" w:rsidRDefault="00D325AD" w:rsidP="00D325AD"/>
    <w:p w14:paraId="445D3940" w14:textId="77777777" w:rsidR="00987417" w:rsidRDefault="00987417" w:rsidP="00987417">
      <w:pPr>
        <w:pStyle w:val="Titre1"/>
      </w:pPr>
      <w:r>
        <w:t xml:space="preserve">Niveau </w:t>
      </w:r>
      <w:r w:rsidR="00A71021">
        <w:t>3</w:t>
      </w:r>
    </w:p>
    <w:p w14:paraId="476A28C9" w14:textId="77777777" w:rsidR="00987417" w:rsidRDefault="00987417" w:rsidP="00987417">
      <w:pPr>
        <w:pStyle w:val="Titre2"/>
      </w:pPr>
      <w:r>
        <w:t>Objectifs de ce niveau</w:t>
      </w:r>
    </w:p>
    <w:p w14:paraId="4EAB8D5F" w14:textId="77777777" w:rsidR="00987417" w:rsidRDefault="00987417" w:rsidP="00987417">
      <w:pPr>
        <w:ind w:left="360"/>
      </w:pPr>
      <w:r>
        <w:t xml:space="preserve">Installation d’un HMI pour lire et écrire, dans un badge RFID, les quatre octets, par deux boutons </w:t>
      </w:r>
      <w:r w:rsidRPr="00920F66">
        <w:rPr>
          <w:bdr w:val="single" w:sz="4" w:space="0" w:color="auto"/>
        </w:rPr>
        <w:t>W RFID</w:t>
      </w:r>
      <w:r>
        <w:t xml:space="preserve"> et </w:t>
      </w:r>
      <w:r w:rsidRPr="00920F66">
        <w:rPr>
          <w:bdr w:val="single" w:sz="4" w:space="0" w:color="auto"/>
        </w:rPr>
        <w:t>R RFID</w:t>
      </w:r>
      <w:r>
        <w:t xml:space="preserve"> dans une vue du HMI. </w:t>
      </w:r>
    </w:p>
    <w:p w14:paraId="265B5400" w14:textId="77777777" w:rsidR="00987417" w:rsidRDefault="00987417" w:rsidP="00987417">
      <w:pPr>
        <w:pStyle w:val="Titre2"/>
      </w:pPr>
      <w:r>
        <w:t>Installation de l’HMI</w:t>
      </w:r>
    </w:p>
    <w:p w14:paraId="18B2395A" w14:textId="77777777" w:rsidR="0029393E" w:rsidRDefault="0029393E" w:rsidP="0029393E">
      <w:r>
        <w:t xml:space="preserve">Dans Appareils &amp; Réseaux, à partir du catalogue, </w:t>
      </w:r>
      <w:r w:rsidRPr="00F92973">
        <w:rPr>
          <w:b/>
        </w:rPr>
        <w:t>insérez</w:t>
      </w:r>
      <w:r>
        <w:t xml:space="preserve"> un HMI de type TP700 Confort écran 7’’ dans les HMI SIMATIC Confort Panel, </w:t>
      </w:r>
      <w:r w:rsidRPr="00F92973">
        <w:rPr>
          <w:b/>
        </w:rPr>
        <w:t>reliez-le</w:t>
      </w:r>
      <w:r>
        <w:t xml:space="preserve"> à la CUP et indiquez son adresse IP (notée sur le HMI)</w:t>
      </w:r>
    </w:p>
    <w:p w14:paraId="084EF1C3" w14:textId="77777777" w:rsidR="0029393E" w:rsidRDefault="0029393E" w:rsidP="0029393E">
      <w:r>
        <w:t>Le HMI vous servira pour afficher et introduire les valeurs à enregistrer et à lire dans l’étiquette RFID.</w:t>
      </w:r>
    </w:p>
    <w:p w14:paraId="579D84EE" w14:textId="77777777" w:rsidR="00BF7D51" w:rsidRDefault="00F92973" w:rsidP="0029393E">
      <w:pPr>
        <w:pStyle w:val="Titre2"/>
      </w:pPr>
      <w:r>
        <w:t>CrÉ</w:t>
      </w:r>
      <w:r w:rsidR="0029393E">
        <w:t>ation d’un</w:t>
      </w:r>
      <w:r w:rsidR="00AA68C4">
        <w:t xml:space="preserve"> bouton</w:t>
      </w:r>
      <w:r w:rsidR="0029393E">
        <w:t xml:space="preserve"> dans la vue HMI</w:t>
      </w:r>
    </w:p>
    <w:p w14:paraId="5101760D" w14:textId="77777777" w:rsidR="0029393E" w:rsidRPr="0029393E" w:rsidRDefault="0029393E" w:rsidP="0029393E">
      <w:r w:rsidRPr="00F92973">
        <w:rPr>
          <w:b/>
        </w:rPr>
        <w:t>Placez</w:t>
      </w:r>
      <w:r>
        <w:t xml:space="preserve"> un bouton dans la vue de l’HMI nommé </w:t>
      </w:r>
      <w:r w:rsidRPr="0020013C">
        <w:rPr>
          <w:bdr w:val="single" w:sz="4" w:space="0" w:color="auto"/>
        </w:rPr>
        <w:t>W RFID</w:t>
      </w:r>
      <w: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50"/>
        <w:gridCol w:w="5025"/>
      </w:tblGrid>
      <w:tr w:rsidR="00BF7D51" w14:paraId="71B65705" w14:textId="77777777" w:rsidTr="00BF7D51">
        <w:tc>
          <w:tcPr>
            <w:tcW w:w="4587" w:type="dxa"/>
          </w:tcPr>
          <w:p w14:paraId="401AB786" w14:textId="77777777" w:rsidR="00BF7D51" w:rsidRPr="00F92973" w:rsidRDefault="00BF7D51" w:rsidP="00987417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</w:rPr>
              <w:t xml:space="preserve">Pour le bouton </w:t>
            </w:r>
            <w:r w:rsidRPr="00F92973">
              <w:rPr>
                <w:rFonts w:asciiTheme="minorHAnsi" w:hAnsiTheme="minorHAnsi"/>
                <w:bdr w:val="single" w:sz="4" w:space="0" w:color="auto"/>
              </w:rPr>
              <w:t>W RFID</w:t>
            </w:r>
            <w:r w:rsidRPr="00F92973">
              <w:rPr>
                <w:rFonts w:asciiTheme="minorHAnsi" w:hAnsiTheme="minorHAnsi"/>
              </w:rPr>
              <w:t xml:space="preserve">, </w:t>
            </w:r>
            <w:r w:rsidRPr="00F92973">
              <w:rPr>
                <w:rFonts w:asciiTheme="minorHAnsi" w:hAnsiTheme="minorHAnsi"/>
                <w:b/>
              </w:rPr>
              <w:t>indiquez</w:t>
            </w:r>
            <w:r w:rsidRPr="00F92973">
              <w:rPr>
                <w:rFonts w:asciiTheme="minorHAnsi" w:hAnsiTheme="minorHAnsi"/>
              </w:rPr>
              <w:t xml:space="preserve"> un événement qui force le bit de lecture à False puis qui force le bit d’écriture à True.</w:t>
            </w:r>
          </w:p>
        </w:tc>
        <w:tc>
          <w:tcPr>
            <w:tcW w:w="4588" w:type="dxa"/>
          </w:tcPr>
          <w:p w14:paraId="5BFF719C" w14:textId="77777777" w:rsidR="00BF7D51" w:rsidRDefault="00BF7D51" w:rsidP="00987417">
            <w:r>
              <w:rPr>
                <w:noProof/>
              </w:rPr>
              <w:drawing>
                <wp:inline distT="0" distB="0" distL="0" distR="0" wp14:anchorId="1D347FCD" wp14:editId="021799AB">
                  <wp:extent cx="3054187" cy="871151"/>
                  <wp:effectExtent l="0" t="0" r="0" b="571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794" cy="895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35437D" w14:textId="77777777" w:rsidR="00BF7D51" w:rsidRDefault="00F92973" w:rsidP="0029393E">
      <w:pPr>
        <w:pStyle w:val="Titre2"/>
      </w:pPr>
      <w:r>
        <w:t xml:space="preserve">animation de la </w:t>
      </w:r>
      <w:r w:rsidR="00AA68C4">
        <w:t>Couleur du bouton pour indiquer le mode R ou W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7"/>
        <w:gridCol w:w="4588"/>
      </w:tblGrid>
      <w:tr w:rsidR="00AA68C4" w14:paraId="1121D4CB" w14:textId="77777777" w:rsidTr="00AA68C4">
        <w:tc>
          <w:tcPr>
            <w:tcW w:w="4587" w:type="dxa"/>
          </w:tcPr>
          <w:p w14:paraId="456B092C" w14:textId="77777777" w:rsidR="00AA68C4" w:rsidRPr="00F92973" w:rsidRDefault="00AA68C4" w:rsidP="00AA68C4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  <w:b/>
              </w:rPr>
              <w:t>Créez</w:t>
            </w:r>
            <w:r w:rsidRPr="00F92973">
              <w:rPr>
                <w:rFonts w:asciiTheme="minorHAnsi" w:hAnsiTheme="minorHAnsi"/>
              </w:rPr>
              <w:t>, pour ce bouton, une animation permettant de le colorier en vert quand le bit d’écriture est à 0 et de le colorier en orange quand le bit d’écriture est à 1.</w:t>
            </w:r>
          </w:p>
        </w:tc>
        <w:tc>
          <w:tcPr>
            <w:tcW w:w="4588" w:type="dxa"/>
          </w:tcPr>
          <w:p w14:paraId="364BB314" w14:textId="77777777" w:rsidR="00AA68C4" w:rsidRDefault="0029393E" w:rsidP="00987417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10140" w:dyaOrig="3930" w14:anchorId="5E6EDF74">
                <v:shape id="_x0000_i1037" type="#_x0000_t75" style="width:215.4pt;height:83.8pt" o:ole="">
                  <v:imagedata r:id="rId37" o:title=""/>
                </v:shape>
                <o:OLEObject Type="Embed" ProgID="PBrush" ShapeID="_x0000_i1037" DrawAspect="Content" ObjectID="_1643630824" r:id="rId38"/>
              </w:object>
            </w:r>
          </w:p>
        </w:tc>
      </w:tr>
    </w:tbl>
    <w:p w14:paraId="59ED3102" w14:textId="77777777" w:rsidR="00987417" w:rsidRDefault="00F92973" w:rsidP="00987417">
      <w:r w:rsidRPr="00F92973">
        <w:rPr>
          <w:b/>
        </w:rPr>
        <w:t>Copiez</w:t>
      </w:r>
      <w:r w:rsidR="00987417">
        <w:t xml:space="preserve"> le bouton </w:t>
      </w:r>
      <w:r w:rsidR="00987417" w:rsidRPr="0020013C">
        <w:rPr>
          <w:bdr w:val="single" w:sz="4" w:space="0" w:color="auto"/>
        </w:rPr>
        <w:t>W RFID</w:t>
      </w:r>
      <w:r w:rsidR="00987417">
        <w:t xml:space="preserve">, </w:t>
      </w:r>
      <w:r w:rsidR="00987417" w:rsidRPr="00F92973">
        <w:rPr>
          <w:b/>
        </w:rPr>
        <w:t>renommez-le</w:t>
      </w:r>
      <w:r w:rsidR="00987417">
        <w:t xml:space="preserve"> </w:t>
      </w:r>
      <w:r>
        <w:t>en</w:t>
      </w:r>
      <w:r w:rsidR="00987417">
        <w:t xml:space="preserve"> </w:t>
      </w:r>
      <w:r w:rsidR="00987417" w:rsidRPr="0020013C">
        <w:rPr>
          <w:bdr w:val="single" w:sz="4" w:space="0" w:color="auto"/>
        </w:rPr>
        <w:t>R RFID</w:t>
      </w:r>
      <w:r>
        <w:rPr>
          <w:bdr w:val="single" w:sz="4" w:space="0" w:color="auto"/>
        </w:rPr>
        <w:t>,</w:t>
      </w:r>
      <w:r w:rsidR="00987417">
        <w:t xml:space="preserve"> </w:t>
      </w:r>
      <w:r w:rsidR="00987417" w:rsidRPr="00F92973">
        <w:rPr>
          <w:b/>
        </w:rPr>
        <w:t>indiquez</w:t>
      </w:r>
      <w:r w:rsidR="00987417">
        <w:t xml:space="preserve"> le bit de lecture à la place du bit d’écriture et inversement.</w:t>
      </w:r>
      <w:r w:rsidR="0029393E">
        <w:t xml:space="preserve"> </w:t>
      </w:r>
      <w:r w:rsidR="00987417" w:rsidRPr="00F92973">
        <w:rPr>
          <w:b/>
        </w:rPr>
        <w:t>Chargez</w:t>
      </w:r>
      <w:r w:rsidR="00987417">
        <w:t xml:space="preserve"> dans le HMI </w:t>
      </w:r>
      <w:r w:rsidR="00987417" w:rsidRPr="00F92973">
        <w:rPr>
          <w:b/>
        </w:rPr>
        <w:t>et vérifiez</w:t>
      </w:r>
      <w:r w:rsidR="00987417">
        <w:t xml:space="preserve"> que les bits passent bien à 1 (Orange) et à 0 (Vert). </w:t>
      </w:r>
      <w:r w:rsidR="00987417" w:rsidRPr="00F92973">
        <w:rPr>
          <w:b/>
        </w:rPr>
        <w:t>Vérifiez</w:t>
      </w:r>
      <w:r w:rsidR="00987417">
        <w:t xml:space="preserve"> qu’ils ne sont jamais tous les deux oranges en même temps. </w:t>
      </w:r>
      <w:r w:rsidR="00987417" w:rsidRPr="00F92973">
        <w:rPr>
          <w:b/>
        </w:rPr>
        <w:t>Vérifiez</w:t>
      </w:r>
      <w:r w:rsidR="00987417">
        <w:t xml:space="preserve"> que les 4 octets sont écrits et lus dans l’étiquette.</w:t>
      </w:r>
    </w:p>
    <w:p w14:paraId="7B7DFB94" w14:textId="77777777" w:rsidR="0029393E" w:rsidRDefault="0029393E" w:rsidP="0029393E">
      <w:pPr>
        <w:pStyle w:val="Titre2"/>
      </w:pPr>
      <w:r>
        <w:t>Création des champs E/S HMI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76"/>
        <w:gridCol w:w="2815"/>
        <w:gridCol w:w="2684"/>
      </w:tblGrid>
      <w:tr w:rsidR="002D5D9D" w14:paraId="1357AB00" w14:textId="77777777" w:rsidTr="002D5D9D">
        <w:tc>
          <w:tcPr>
            <w:tcW w:w="6496" w:type="dxa"/>
            <w:gridSpan w:val="2"/>
          </w:tcPr>
          <w:p w14:paraId="2B296583" w14:textId="77777777" w:rsidR="002D5D9D" w:rsidRPr="00F92973" w:rsidRDefault="002D5D9D" w:rsidP="00950A40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  <w:b/>
              </w:rPr>
              <w:t>Placez</w:t>
            </w:r>
            <w:r w:rsidRPr="00F92973">
              <w:rPr>
                <w:rFonts w:asciiTheme="minorHAnsi" w:hAnsiTheme="minorHAnsi"/>
              </w:rPr>
              <w:t xml:space="preserve"> quatre champs d’E/S </w:t>
            </w:r>
            <w:r w:rsidRPr="00F92973">
              <w:rPr>
                <w:noProof/>
              </w:rPr>
              <w:drawing>
                <wp:inline distT="0" distB="0" distL="0" distR="0" wp14:anchorId="5F877DC7" wp14:editId="6BF125FD">
                  <wp:extent cx="314960" cy="172720"/>
                  <wp:effectExtent l="0" t="0" r="889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973">
              <w:rPr>
                <w:rFonts w:asciiTheme="minorHAnsi" w:hAnsiTheme="minorHAnsi"/>
              </w:rPr>
              <w:t xml:space="preserve"> pour y introduire en mode Entrée/sortie, les valeurs à écrire dans le badge, puis quatre champs d’E/S en mode Sortie pour y faire afficher les valeurs lues dans le badge.</w:t>
            </w:r>
          </w:p>
        </w:tc>
        <w:tc>
          <w:tcPr>
            <w:tcW w:w="2679" w:type="dxa"/>
          </w:tcPr>
          <w:p w14:paraId="6E281918" w14:textId="77777777" w:rsidR="002D5D9D" w:rsidRDefault="002D5D9D" w:rsidP="00950A40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4905" w:dyaOrig="2115" w14:anchorId="273E8E26">
                <v:shape id="_x0000_i1038" type="#_x0000_t75" style="width:123.35pt;height:53.1pt" o:ole="">
                  <v:imagedata r:id="rId40" o:title=""/>
                </v:shape>
                <o:OLEObject Type="Embed" ProgID="PBrush" ShapeID="_x0000_i1038" DrawAspect="Content" ObjectID="_1643630825" r:id="rId41"/>
              </w:object>
            </w:r>
          </w:p>
        </w:tc>
      </w:tr>
      <w:tr w:rsidR="002D5D9D" w14:paraId="1FA7C94E" w14:textId="77777777" w:rsidTr="002D5D9D">
        <w:tc>
          <w:tcPr>
            <w:tcW w:w="3681" w:type="dxa"/>
          </w:tcPr>
          <w:p w14:paraId="2547ED74" w14:textId="77777777" w:rsidR="002D5D9D" w:rsidRPr="00F92973" w:rsidRDefault="00F92973" w:rsidP="002D5D9D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  <w:b/>
              </w:rPr>
              <w:t>N’autorisez</w:t>
            </w:r>
            <w:r w:rsidR="002D5D9D" w:rsidRPr="00F92973">
              <w:rPr>
                <w:rFonts w:asciiTheme="minorHAnsi" w:hAnsiTheme="minorHAnsi"/>
              </w:rPr>
              <w:t xml:space="preserve"> que 3 chiffres sans signe pour tous les champs d’E/S.</w:t>
            </w:r>
          </w:p>
        </w:tc>
        <w:tc>
          <w:tcPr>
            <w:tcW w:w="5494" w:type="dxa"/>
            <w:gridSpan w:val="2"/>
          </w:tcPr>
          <w:p w14:paraId="536D356F" w14:textId="77777777" w:rsidR="002D5D9D" w:rsidRDefault="002D5D9D" w:rsidP="00987417">
            <w:r>
              <w:rPr>
                <w:noProof/>
              </w:rPr>
              <w:drawing>
                <wp:inline distT="0" distB="0" distL="0" distR="0" wp14:anchorId="25E01C07" wp14:editId="219FF251">
                  <wp:extent cx="3347543" cy="751875"/>
                  <wp:effectExtent l="0" t="0" r="5715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5949" cy="77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E270FC" w14:textId="77777777" w:rsidR="0029393E" w:rsidRDefault="0029393E" w:rsidP="0029393E">
      <w:pPr>
        <w:pStyle w:val="Titre2"/>
      </w:pPr>
      <w:r>
        <w:lastRenderedPageBreak/>
        <w:t>Sur votre compte rendu</w:t>
      </w:r>
    </w:p>
    <w:p w14:paraId="44151723" w14:textId="77777777" w:rsidR="0029393E" w:rsidRDefault="0029393E" w:rsidP="0029393E">
      <w:r w:rsidRPr="00F92973">
        <w:rPr>
          <w:b/>
        </w:rPr>
        <w:t>Dessinez</w:t>
      </w:r>
      <w:r>
        <w:t xml:space="preserve"> la vue HMI et indiquez, pour tous les objets présents dans la vue, leur variable</w:t>
      </w:r>
      <w:r w:rsidR="00967585">
        <w:t>.</w:t>
      </w:r>
    </w:p>
    <w:p w14:paraId="78257E45" w14:textId="77777777" w:rsidR="002D5D9D" w:rsidRDefault="00F92973" w:rsidP="002D5D9D">
      <w:pPr>
        <w:pStyle w:val="Titre2"/>
      </w:pPr>
      <w:r>
        <w:t>VÉ</w:t>
      </w:r>
      <w:r w:rsidR="002D5D9D" w:rsidRPr="00BC6275">
        <w:t xml:space="preserve">rification </w:t>
      </w:r>
      <w:r w:rsidR="002D5D9D">
        <w:t>du fonctionnement (</w:t>
      </w:r>
      <w:r>
        <w:t>À</w:t>
      </w:r>
      <w:r w:rsidR="002D5D9D" w:rsidRPr="00BC6275">
        <w:t xml:space="preserve"> faire valider par l’enseignant</w:t>
      </w:r>
      <w:r w:rsidR="002D5D9D">
        <w:t>)</w:t>
      </w:r>
      <w:r w:rsidR="002D5D9D" w:rsidRPr="00BC6275">
        <w:t> :</w:t>
      </w:r>
    </w:p>
    <w:p w14:paraId="516A04C4" w14:textId="77777777" w:rsidR="00AA68C4" w:rsidRDefault="002D5D9D" w:rsidP="002D5D9D">
      <w:r w:rsidRPr="00F92973">
        <w:rPr>
          <w:b/>
        </w:rPr>
        <w:t>Vérifiez</w:t>
      </w:r>
      <w:r>
        <w:t xml:space="preserve"> qu’il est possible d’écrire et de lire dans les badges à partir de l’HMI.</w:t>
      </w:r>
    </w:p>
    <w:p w14:paraId="6B45BC07" w14:textId="77777777" w:rsidR="008A3CCF" w:rsidRDefault="002D5D9D" w:rsidP="008A3CCF">
      <w:pPr>
        <w:pStyle w:val="Titre1"/>
      </w:pPr>
      <w:r>
        <w:t>Niveau bonus</w:t>
      </w:r>
    </w:p>
    <w:p w14:paraId="6D4B36CD" w14:textId="77777777" w:rsidR="008A3CCF" w:rsidRDefault="008A3CCF" w:rsidP="008A3CCF">
      <w:pPr>
        <w:pStyle w:val="Titre2"/>
      </w:pPr>
      <w:r>
        <w:t>Objectifs de ce niveau</w:t>
      </w:r>
    </w:p>
    <w:p w14:paraId="798243CA" w14:textId="77777777" w:rsidR="003E6BDD" w:rsidRDefault="0029393E" w:rsidP="00437F30">
      <w:r>
        <w:t>Ecriture</w:t>
      </w:r>
      <w:r w:rsidR="003E6BDD">
        <w:t xml:space="preserve"> dans le </w:t>
      </w:r>
      <w:r w:rsidR="00822095">
        <w:t>badge</w:t>
      </w:r>
      <w:r>
        <w:t xml:space="preserve"> les spécifications du produit</w:t>
      </w:r>
      <w:r w:rsidR="003E6BDD">
        <w:t xml:space="preserve"> par des listes déroulantes sur l’HMI</w:t>
      </w:r>
      <w:r w:rsidR="00437F30">
        <w:t xml:space="preserve"> et </w:t>
      </w:r>
      <w:r>
        <w:t>lecture d</w:t>
      </w:r>
      <w:r w:rsidR="003E6BDD">
        <w:t xml:space="preserve">es spécifications du produit en clair </w:t>
      </w:r>
      <w:r>
        <w:t>sur l’HMI.</w:t>
      </w:r>
    </w:p>
    <w:p w14:paraId="156F9D30" w14:textId="77777777" w:rsidR="00E449BB" w:rsidRPr="008D1F39" w:rsidRDefault="00E449BB" w:rsidP="0029393E">
      <w:pPr>
        <w:pStyle w:val="Titre2"/>
      </w:pPr>
      <w:r>
        <w:t>Codification des spécifications du produit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126"/>
        <w:gridCol w:w="1916"/>
        <w:gridCol w:w="2019"/>
      </w:tblGrid>
      <w:tr w:rsidR="00E449BB" w:rsidRPr="00C12234" w14:paraId="5701D646" w14:textId="77777777" w:rsidTr="00BF7D51">
        <w:tc>
          <w:tcPr>
            <w:tcW w:w="3114" w:type="dxa"/>
          </w:tcPr>
          <w:p w14:paraId="75EDF734" w14:textId="77777777" w:rsidR="00E449BB" w:rsidRPr="00C12234" w:rsidRDefault="00E449BB" w:rsidP="00BF7D51">
            <w:pPr>
              <w:widowControl w:val="0"/>
              <w:spacing w:before="0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Type de Conditionnent</w:t>
            </w:r>
          </w:p>
        </w:tc>
        <w:tc>
          <w:tcPr>
            <w:tcW w:w="2126" w:type="dxa"/>
          </w:tcPr>
          <w:p w14:paraId="45316BA5" w14:textId="77777777" w:rsidR="00E449BB" w:rsidRPr="00C12234" w:rsidRDefault="00E449BB" w:rsidP="00BF7D51">
            <w:pPr>
              <w:widowControl w:val="0"/>
              <w:spacing w:before="0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Noms des Dragées</w:t>
            </w:r>
          </w:p>
        </w:tc>
        <w:tc>
          <w:tcPr>
            <w:tcW w:w="1916" w:type="dxa"/>
          </w:tcPr>
          <w:p w14:paraId="13FB6632" w14:textId="77777777" w:rsidR="00E449BB" w:rsidRPr="00C12234" w:rsidRDefault="00E449BB" w:rsidP="00BF7D51">
            <w:pPr>
              <w:widowControl w:val="0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Conditionnement en g</w:t>
            </w:r>
          </w:p>
        </w:tc>
        <w:tc>
          <w:tcPr>
            <w:tcW w:w="2019" w:type="dxa"/>
          </w:tcPr>
          <w:p w14:paraId="2E8C4A0E" w14:textId="77777777" w:rsidR="00E449BB" w:rsidRPr="00C12234" w:rsidRDefault="00E449BB" w:rsidP="00BF7D51">
            <w:pPr>
              <w:widowControl w:val="0"/>
              <w:spacing w:before="0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Noms des clients</w:t>
            </w:r>
          </w:p>
        </w:tc>
      </w:tr>
      <w:tr w:rsidR="00E449BB" w:rsidRPr="00C12234" w14:paraId="04D9DD90" w14:textId="77777777" w:rsidTr="00BF7D51">
        <w:tc>
          <w:tcPr>
            <w:tcW w:w="3114" w:type="dxa"/>
          </w:tcPr>
          <w:p w14:paraId="7C861770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 : Aucun objet</w:t>
            </w:r>
          </w:p>
          <w:p w14:paraId="3F3E25FD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: Ajout d’une vis</w:t>
            </w:r>
          </w:p>
          <w:p w14:paraId="4E442FF4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: Ajout d’un écrou</w:t>
            </w:r>
          </w:p>
          <w:p w14:paraId="28F083B3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: Ajout vis et écrou</w:t>
            </w:r>
          </w:p>
          <w:p w14:paraId="2DF93E9F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: Ajout assemblage</w:t>
            </w:r>
          </w:p>
          <w:p w14:paraId="4DE4365F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4706C7D5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0 : Pas défini</w:t>
            </w:r>
          </w:p>
          <w:p w14:paraId="6A2D10BD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1 : ‘BLANC  ’</w:t>
            </w:r>
          </w:p>
          <w:p w14:paraId="5DE8251C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2 : ‘BLEUE  ’</w:t>
            </w:r>
          </w:p>
          <w:p w14:paraId="2DE48614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3 : ‘JAUNE  ’</w:t>
            </w:r>
          </w:p>
          <w:p w14:paraId="32F87E1D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4 : ‘J &amp; B     ’</w:t>
            </w:r>
          </w:p>
          <w:p w14:paraId="020AF801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5 : ‘NOIRE  ’</w:t>
            </w:r>
          </w:p>
          <w:p w14:paraId="79D8ED31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6 : ‘N &amp; B’</w:t>
            </w:r>
          </w:p>
          <w:p w14:paraId="12105ECD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7-9 :’---------‘</w:t>
            </w:r>
          </w:p>
        </w:tc>
        <w:tc>
          <w:tcPr>
            <w:tcW w:w="1916" w:type="dxa"/>
          </w:tcPr>
          <w:p w14:paraId="19119B8B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15 : ‘15g’</w:t>
            </w:r>
          </w:p>
          <w:p w14:paraId="5388D865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30 : ‘30g’</w:t>
            </w:r>
          </w:p>
          <w:p w14:paraId="43E27DAC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45 : ‘45g’</w:t>
            </w:r>
          </w:p>
        </w:tc>
        <w:tc>
          <w:tcPr>
            <w:tcW w:w="2019" w:type="dxa"/>
          </w:tcPr>
          <w:p w14:paraId="62FC074C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0 : ‘AUCUNE’</w:t>
            </w:r>
          </w:p>
          <w:p w14:paraId="79B0EA50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1 : ‘AUCHAN’</w:t>
            </w:r>
          </w:p>
          <w:p w14:paraId="1319FAFF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2 : ‘CARREF’</w:t>
            </w:r>
          </w:p>
          <w:p w14:paraId="66BECCE5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3 : ‘E.D.’</w:t>
            </w:r>
          </w:p>
          <w:p w14:paraId="40C7593D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4 :’GEANT’</w:t>
            </w:r>
          </w:p>
          <w:p w14:paraId="3AB75027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5 : ‘HYPER U’</w:t>
            </w:r>
          </w:p>
          <w:p w14:paraId="258ABD97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6 : ‘INTER’</w:t>
            </w:r>
          </w:p>
          <w:p w14:paraId="56980007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7 : ‘LECLERC’</w:t>
            </w:r>
          </w:p>
          <w:p w14:paraId="2045F2E6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8 : ‘SHERPA’</w:t>
            </w:r>
          </w:p>
          <w:p w14:paraId="368419AD" w14:textId="77777777" w:rsidR="00E449BB" w:rsidRPr="00C12234" w:rsidRDefault="00E449BB" w:rsidP="00BF7D51">
            <w:pPr>
              <w:pStyle w:val="Sansinterligne"/>
              <w:rPr>
                <w:sz w:val="18"/>
                <w:szCs w:val="18"/>
              </w:rPr>
            </w:pPr>
            <w:r w:rsidRPr="00C12234">
              <w:rPr>
                <w:sz w:val="18"/>
                <w:szCs w:val="18"/>
              </w:rPr>
              <w:t>9 : ‘</w:t>
            </w:r>
            <w:r>
              <w:rPr>
                <w:sz w:val="18"/>
                <w:szCs w:val="18"/>
              </w:rPr>
              <w:t>UTT</w:t>
            </w:r>
            <w:r w:rsidRPr="00C12234">
              <w:rPr>
                <w:sz w:val="18"/>
                <w:szCs w:val="18"/>
              </w:rPr>
              <w:t>.’</w:t>
            </w:r>
          </w:p>
        </w:tc>
      </w:tr>
    </w:tbl>
    <w:p w14:paraId="35159D61" w14:textId="77777777" w:rsidR="0029393E" w:rsidRDefault="0029393E" w:rsidP="0029393E">
      <w:pPr>
        <w:pStyle w:val="Titre2"/>
      </w:pPr>
      <w:r>
        <w:t>Définition des listes HMI</w:t>
      </w:r>
    </w:p>
    <w:p w14:paraId="19435155" w14:textId="77777777" w:rsidR="003E6BDD" w:rsidRDefault="003E6BDD" w:rsidP="003E6BDD">
      <w:r w:rsidRPr="00F92973">
        <w:rPr>
          <w:b/>
        </w:rPr>
        <w:t>Créez</w:t>
      </w:r>
      <w:r>
        <w:t xml:space="preserve">, dans les listes de textes et graphiques du HMI, </w:t>
      </w:r>
      <w:r w:rsidR="00B31D6F">
        <w:t>quatre</w:t>
      </w:r>
      <w:r>
        <w:t xml:space="preserve"> listes de textes pour définir la codification du produit indiquée dans le tableau.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3226"/>
      </w:tblGrid>
      <w:tr w:rsidR="00E449BB" w14:paraId="5DB29ECC" w14:textId="77777777" w:rsidTr="00E449BB">
        <w:tc>
          <w:tcPr>
            <w:tcW w:w="5949" w:type="dxa"/>
          </w:tcPr>
          <w:p w14:paraId="4693DB1B" w14:textId="77777777" w:rsidR="00B31D6F" w:rsidRPr="00F92973" w:rsidRDefault="00E449BB" w:rsidP="00E449BB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</w:rPr>
              <w:t>Ci-contre la liste définissant, pour chaque valeur, le texte associé.</w:t>
            </w:r>
            <w:r w:rsidR="00B31D6F" w:rsidRPr="00F92973">
              <w:rPr>
                <w:rFonts w:asciiTheme="minorHAnsi" w:hAnsiTheme="minorHAnsi"/>
              </w:rPr>
              <w:t xml:space="preserve"> </w:t>
            </w:r>
            <w:r w:rsidRPr="00F92973">
              <w:rPr>
                <w:rFonts w:asciiTheme="minorHAnsi" w:hAnsiTheme="minorHAnsi"/>
                <w:b/>
              </w:rPr>
              <w:t>Défini</w:t>
            </w:r>
            <w:r w:rsidR="00B31D6F" w:rsidRPr="00F92973">
              <w:rPr>
                <w:rFonts w:asciiTheme="minorHAnsi" w:hAnsiTheme="minorHAnsi"/>
                <w:b/>
              </w:rPr>
              <w:t>ssez</w:t>
            </w:r>
            <w:r w:rsidR="00B31D6F" w:rsidRPr="00F92973">
              <w:rPr>
                <w:rFonts w:asciiTheme="minorHAnsi" w:hAnsiTheme="minorHAnsi"/>
              </w:rPr>
              <w:t xml:space="preserve"> les trois autres listes comme indiqué.</w:t>
            </w:r>
          </w:p>
          <w:p w14:paraId="3149819D" w14:textId="77777777" w:rsidR="00E449BB" w:rsidRPr="00F92973" w:rsidRDefault="00B31D6F" w:rsidP="00E449BB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</w:rPr>
              <w:t>D</w:t>
            </w:r>
            <w:r w:rsidR="00E449BB" w:rsidRPr="00F92973">
              <w:rPr>
                <w:rFonts w:asciiTheme="minorHAnsi" w:hAnsiTheme="minorHAnsi"/>
              </w:rPr>
              <w:t>ans la vue du HMI</w:t>
            </w:r>
            <w:r w:rsidR="00F92973">
              <w:rPr>
                <w:rFonts w:asciiTheme="minorHAnsi" w:hAnsiTheme="minorHAnsi"/>
              </w:rPr>
              <w:t>,</w:t>
            </w:r>
            <w:r w:rsidR="00E449BB" w:rsidRPr="00F92973">
              <w:rPr>
                <w:rFonts w:asciiTheme="minorHAnsi" w:hAnsiTheme="minorHAnsi"/>
              </w:rPr>
              <w:t xml:space="preserve"> </w:t>
            </w:r>
            <w:r w:rsidR="00E449BB" w:rsidRPr="00F92973">
              <w:rPr>
                <w:rFonts w:asciiTheme="minorHAnsi" w:hAnsiTheme="minorHAnsi"/>
                <w:b/>
              </w:rPr>
              <w:t>insérez</w:t>
            </w:r>
            <w:r w:rsidR="00E449BB" w:rsidRPr="00F92973">
              <w:rPr>
                <w:rFonts w:asciiTheme="minorHAnsi" w:hAnsiTheme="minorHAnsi"/>
              </w:rPr>
              <w:t xml:space="preserve"> </w:t>
            </w:r>
            <w:r w:rsidRPr="00F92973">
              <w:rPr>
                <w:rFonts w:asciiTheme="minorHAnsi" w:hAnsiTheme="minorHAnsi"/>
              </w:rPr>
              <w:t>quatre</w:t>
            </w:r>
            <w:r w:rsidR="00E449BB" w:rsidRPr="00F92973">
              <w:rPr>
                <w:rFonts w:asciiTheme="minorHAnsi" w:hAnsiTheme="minorHAnsi"/>
              </w:rPr>
              <w:t xml:space="preserve"> champs d’E/S symbolique par l’icône </w:t>
            </w:r>
            <w:r w:rsidR="00E449BB" w:rsidRPr="00F92973">
              <w:rPr>
                <w:rFonts w:asciiTheme="minorHAnsi" w:eastAsiaTheme="minorEastAsia" w:hAnsiTheme="minorHAnsi" w:cstheme="minorBidi"/>
                <w:lang w:eastAsia="en-US"/>
              </w:rPr>
              <w:object w:dxaOrig="540" w:dyaOrig="315" w14:anchorId="101FC2A1">
                <v:shape id="_x0000_i1039" type="#_x0000_t75" style="width:17.1pt;height:11.2pt" o:ole="">
                  <v:imagedata r:id="rId43" o:title=""/>
                </v:shape>
                <o:OLEObject Type="Embed" ProgID="PBrush" ShapeID="_x0000_i1039" DrawAspect="Content" ObjectID="_1643630826" r:id="rId44"/>
              </w:object>
            </w:r>
            <w:r w:rsidR="00E449BB" w:rsidRPr="00F92973">
              <w:rPr>
                <w:rFonts w:asciiTheme="minorHAnsi" w:hAnsiTheme="minorHAnsi"/>
              </w:rPr>
              <w:t xml:space="preserve"> dans les objets de base en mode Entrées/Sortie (déjà configuré par défaut).</w:t>
            </w:r>
          </w:p>
          <w:p w14:paraId="6BFE1F9A" w14:textId="77777777" w:rsidR="00E449BB" w:rsidRPr="00F92973" w:rsidRDefault="00E449BB" w:rsidP="00E449BB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  <w:b/>
              </w:rPr>
              <w:t>Indiquez</w:t>
            </w:r>
            <w:r w:rsidRPr="00F92973">
              <w:rPr>
                <w:rFonts w:asciiTheme="minorHAnsi" w:hAnsiTheme="minorHAnsi"/>
              </w:rPr>
              <w:t xml:space="preserve">, pour chaque champ, la variable </w:t>
            </w:r>
            <w:r w:rsidR="00B31D6F" w:rsidRPr="00F92973">
              <w:rPr>
                <w:rFonts w:asciiTheme="minorHAnsi" w:hAnsiTheme="minorHAnsi"/>
              </w:rPr>
              <w:t xml:space="preserve">API </w:t>
            </w:r>
            <w:r w:rsidRPr="00F92973">
              <w:rPr>
                <w:rFonts w:asciiTheme="minorHAnsi" w:hAnsiTheme="minorHAnsi"/>
              </w:rPr>
              <w:t xml:space="preserve">et la liste </w:t>
            </w:r>
            <w:r w:rsidR="00B31D6F" w:rsidRPr="00F92973">
              <w:rPr>
                <w:rFonts w:asciiTheme="minorHAnsi" w:hAnsiTheme="minorHAnsi"/>
              </w:rPr>
              <w:t>de texte qui lui correspondent.</w:t>
            </w:r>
          </w:p>
          <w:p w14:paraId="0F0F404C" w14:textId="77777777" w:rsidR="00E449BB" w:rsidRDefault="00E449BB" w:rsidP="00E449BB">
            <w:pPr>
              <w:jc w:val="center"/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object w:dxaOrig="4665" w:dyaOrig="1155" w14:anchorId="2D7A4C9E">
                <v:shape id="_x0000_i1040" type="#_x0000_t75" style="width:172.9pt;height:42.5pt" o:ole="">
                  <v:imagedata r:id="rId45" o:title=""/>
                </v:shape>
                <o:OLEObject Type="Embed" ProgID="PBrush" ShapeID="_x0000_i1040" DrawAspect="Content" ObjectID="_1643630827" r:id="rId46"/>
              </w:object>
            </w:r>
          </w:p>
        </w:tc>
        <w:tc>
          <w:tcPr>
            <w:tcW w:w="3226" w:type="dxa"/>
          </w:tcPr>
          <w:p w14:paraId="57226612" w14:textId="77777777" w:rsidR="00E449BB" w:rsidRDefault="00E449BB" w:rsidP="003E6BDD">
            <w:r>
              <w:rPr>
                <w:rFonts w:asciiTheme="minorHAnsi" w:eastAsiaTheme="minorEastAsia" w:hAnsiTheme="minorHAnsi" w:cstheme="minorBidi"/>
                <w:lang w:eastAsia="en-US"/>
              </w:rPr>
              <w:object w:dxaOrig="4155" w:dyaOrig="4080" w14:anchorId="47DA10BB">
                <v:shape id="_x0000_i1041" type="#_x0000_t75" style="width:146.35pt;height:143.4pt" o:ole="">
                  <v:imagedata r:id="rId47" o:title=""/>
                </v:shape>
                <o:OLEObject Type="Embed" ProgID="PBrush" ShapeID="_x0000_i1041" DrawAspect="Content" ObjectID="_1643630828" r:id="rId48"/>
              </w:object>
            </w:r>
          </w:p>
        </w:tc>
      </w:tr>
    </w:tbl>
    <w:p w14:paraId="2882E548" w14:textId="77777777" w:rsidR="0029393E" w:rsidRDefault="00F92973" w:rsidP="0029393E">
      <w:pPr>
        <w:pStyle w:val="Titre2"/>
      </w:pPr>
      <w:r>
        <w:t>CrÉ</w:t>
      </w:r>
      <w:r w:rsidR="0029393E">
        <w:t>ation des champs E/S symboliques</w:t>
      </w:r>
    </w:p>
    <w:p w14:paraId="40A2C795" w14:textId="77777777" w:rsidR="00B31D6F" w:rsidRDefault="00B31D6F" w:rsidP="0029393E">
      <w:r w:rsidRPr="00F92973">
        <w:rPr>
          <w:b/>
        </w:rPr>
        <w:t>Définissez</w:t>
      </w:r>
      <w:r>
        <w:t xml:space="preserve"> quatre autres champs en mode Sortie pour y faire afficher les spécifications en clair selon</w:t>
      </w:r>
      <w:r w:rsidR="00C36772">
        <w:t xml:space="preserve"> les valeurs lues dans le </w:t>
      </w:r>
      <w:r w:rsidR="00822095">
        <w:t>badge</w:t>
      </w:r>
      <w:r w:rsidR="00C36772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3793"/>
      </w:tblGrid>
      <w:tr w:rsidR="00BB3808" w14:paraId="4DE034D5" w14:textId="77777777" w:rsidTr="00BB3808">
        <w:tc>
          <w:tcPr>
            <w:tcW w:w="5382" w:type="dxa"/>
          </w:tcPr>
          <w:p w14:paraId="3FCF8375" w14:textId="77777777" w:rsidR="00BB3808" w:rsidRPr="00F92973" w:rsidRDefault="00BB3808" w:rsidP="00BB3808">
            <w:pPr>
              <w:rPr>
                <w:rFonts w:asciiTheme="minorHAnsi" w:hAnsiTheme="minorHAnsi"/>
              </w:rPr>
            </w:pPr>
            <w:r w:rsidRPr="00F92973">
              <w:rPr>
                <w:rFonts w:asciiTheme="minorHAnsi" w:hAnsiTheme="minorHAnsi"/>
              </w:rPr>
              <w:lastRenderedPageBreak/>
              <w:t xml:space="preserve">Les spécifications, modifiables à gauche, doivent être enregistrées dans la boite sous le plot lorsque </w:t>
            </w:r>
            <w:r w:rsidRPr="00F92973">
              <w:rPr>
                <w:rFonts w:asciiTheme="minorHAnsi" w:hAnsiTheme="minorHAnsi"/>
                <w:bdr w:val="single" w:sz="4" w:space="0" w:color="auto"/>
              </w:rPr>
              <w:t>W RFID</w:t>
            </w:r>
            <w:r w:rsidRPr="00F92973">
              <w:rPr>
                <w:rFonts w:asciiTheme="minorHAnsi" w:hAnsiTheme="minorHAnsi"/>
              </w:rPr>
              <w:t xml:space="preserve"> est orange.</w:t>
            </w:r>
          </w:p>
          <w:p w14:paraId="16F301AA" w14:textId="77777777" w:rsidR="00BB3808" w:rsidRDefault="00BB3808" w:rsidP="00BB3808">
            <w:r w:rsidRPr="00F92973">
              <w:rPr>
                <w:rFonts w:asciiTheme="minorHAnsi" w:hAnsiTheme="minorHAnsi"/>
              </w:rPr>
              <w:t xml:space="preserve">Les spécifications lues dans la boite sous le plot doivent apparaitre à droite lorsque </w:t>
            </w:r>
            <w:r w:rsidRPr="00F92973">
              <w:rPr>
                <w:rFonts w:asciiTheme="minorHAnsi" w:hAnsiTheme="minorHAnsi"/>
                <w:bdr w:val="single" w:sz="4" w:space="0" w:color="auto"/>
              </w:rPr>
              <w:t>W RFID</w:t>
            </w:r>
            <w:r w:rsidRPr="00F92973">
              <w:rPr>
                <w:rFonts w:asciiTheme="minorHAnsi" w:hAnsiTheme="minorHAnsi"/>
              </w:rPr>
              <w:t xml:space="preserve"> est orange</w:t>
            </w:r>
          </w:p>
        </w:tc>
        <w:tc>
          <w:tcPr>
            <w:tcW w:w="3793" w:type="dxa"/>
          </w:tcPr>
          <w:p w14:paraId="0393884A" w14:textId="77777777" w:rsidR="00BB3808" w:rsidRDefault="00BB3808" w:rsidP="003E6BDD">
            <w:r>
              <w:rPr>
                <w:noProof/>
              </w:rPr>
              <w:drawing>
                <wp:inline distT="0" distB="0" distL="0" distR="0" wp14:anchorId="13C0ACC7" wp14:editId="61B115C6">
                  <wp:extent cx="2254741" cy="775113"/>
                  <wp:effectExtent l="0" t="0" r="0" b="635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814" cy="790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57A0D4" w14:textId="77777777" w:rsidR="00437F30" w:rsidRDefault="00437F30" w:rsidP="008A3CCF">
      <w:r>
        <w:t xml:space="preserve">Nota : Vous pouvez utiliser des boites possédant un couvercle et </w:t>
      </w:r>
      <w:r w:rsidR="000737E6">
        <w:t xml:space="preserve">un </w:t>
      </w:r>
      <w:r w:rsidR="00822095">
        <w:t>badge</w:t>
      </w:r>
      <w:r>
        <w:t xml:space="preserve"> mentionnant les spécifications du produit, cela rend l’essai plus facile.</w:t>
      </w:r>
    </w:p>
    <w:p w14:paraId="15C1A981" w14:textId="77777777" w:rsidR="00967585" w:rsidRDefault="00967585" w:rsidP="00967585">
      <w:pPr>
        <w:pStyle w:val="Titre2"/>
      </w:pPr>
      <w:r>
        <w:t>Sur votre compte rendu</w:t>
      </w:r>
    </w:p>
    <w:p w14:paraId="41906E17" w14:textId="77777777" w:rsidR="00967585" w:rsidRDefault="00967585" w:rsidP="00967585">
      <w:r w:rsidRPr="00F92973">
        <w:rPr>
          <w:b/>
        </w:rPr>
        <w:t>Dessinez</w:t>
      </w:r>
      <w:r>
        <w:t xml:space="preserve"> la vue HMI et indiquez, pour tous les objets présents dans la vue, leur variable et les noms des listes.</w:t>
      </w:r>
    </w:p>
    <w:p w14:paraId="5CDC32FC" w14:textId="77777777" w:rsidR="002D5D9D" w:rsidRDefault="00F92973" w:rsidP="002D5D9D">
      <w:pPr>
        <w:pStyle w:val="Titre2"/>
      </w:pPr>
      <w:r>
        <w:t>VÉ</w:t>
      </w:r>
      <w:r w:rsidR="002D5D9D" w:rsidRPr="00BC6275">
        <w:t xml:space="preserve">rification </w:t>
      </w:r>
      <w:r w:rsidR="002D5D9D">
        <w:t>du fonctionnement (</w:t>
      </w:r>
      <w:r>
        <w:t>À</w:t>
      </w:r>
      <w:r w:rsidR="002D5D9D" w:rsidRPr="00BC6275">
        <w:t xml:space="preserve"> faire valider par l’enseignant</w:t>
      </w:r>
      <w:r w:rsidR="002D5D9D">
        <w:t>)</w:t>
      </w:r>
      <w:r w:rsidR="002D5D9D" w:rsidRPr="00BC6275">
        <w:t> :</w:t>
      </w:r>
    </w:p>
    <w:p w14:paraId="069CC418" w14:textId="77777777" w:rsidR="000737E6" w:rsidRPr="00437F30" w:rsidRDefault="002D5D9D" w:rsidP="00437F30">
      <w:r w:rsidRPr="00F92973">
        <w:rPr>
          <w:b/>
        </w:rPr>
        <w:t>Vérifiez</w:t>
      </w:r>
      <w:r>
        <w:t xml:space="preserve"> qu’il est possible d’écrire et de lire dans les badges les spécifications en clair, à partir de l’HMI.</w:t>
      </w:r>
    </w:p>
    <w:sectPr w:rsidR="000737E6" w:rsidRPr="00437F30" w:rsidSect="00E60EB6">
      <w:headerReference w:type="even" r:id="rId49"/>
      <w:footerReference w:type="default" r:id="rId50"/>
      <w:headerReference w:type="first" r:id="rId51"/>
      <w:footnotePr>
        <w:numRestart w:val="eachPage"/>
      </w:footnotePr>
      <w:pgSz w:w="11907" w:h="16840" w:code="9"/>
      <w:pgMar w:top="1588" w:right="1134" w:bottom="1418" w:left="158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A4E1A" w14:textId="77777777" w:rsidR="00AD5F13" w:rsidRDefault="00AD5F13" w:rsidP="00D460F8">
      <w:pPr>
        <w:spacing w:before="0"/>
      </w:pPr>
      <w:r>
        <w:separator/>
      </w:r>
    </w:p>
  </w:endnote>
  <w:endnote w:type="continuationSeparator" w:id="0">
    <w:p w14:paraId="6C169505" w14:textId="77777777" w:rsidR="00AD5F13" w:rsidRDefault="00AD5F13" w:rsidP="00D460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9D536" w14:textId="77777777" w:rsidR="00BF7D51" w:rsidRDefault="00BF7D51" w:rsidP="00497C8D">
    <w:pPr>
      <w:pStyle w:val="Pieddepage"/>
      <w:jc w:val="center"/>
    </w:pPr>
    <w:r w:rsidRPr="00497C8D">
      <w:rPr>
        <w:rFonts w:ascii="Angsana New" w:hAnsi="Angsana New" w:cs="Angsana New"/>
        <w:lang w:val="en-US"/>
      </w:rPr>
      <w:t xml:space="preserve">- </w:t>
    </w:r>
    <w:r w:rsidRPr="00497C8D">
      <w:rPr>
        <w:rFonts w:ascii="Angsana New" w:hAnsi="Angsana New" w:cs="Angsana New"/>
      </w:rPr>
      <w:fldChar w:fldCharType="begin"/>
    </w:r>
    <w:r w:rsidRPr="00497C8D">
      <w:rPr>
        <w:rFonts w:ascii="Angsana New" w:hAnsi="Angsana New" w:cs="Angsana New"/>
        <w:lang w:val="en-US"/>
      </w:rPr>
      <w:instrText xml:space="preserve"> PAGE </w:instrText>
    </w:r>
    <w:r w:rsidRPr="00497C8D">
      <w:rPr>
        <w:rFonts w:ascii="Angsana New" w:hAnsi="Angsana New" w:cs="Angsana New"/>
      </w:rPr>
      <w:fldChar w:fldCharType="separate"/>
    </w:r>
    <w:r w:rsidR="001260D4">
      <w:rPr>
        <w:rFonts w:ascii="Angsana New" w:hAnsi="Angsana New" w:cs="Angsana New"/>
        <w:noProof/>
        <w:lang w:val="en-US"/>
      </w:rPr>
      <w:t>4</w:t>
    </w:r>
    <w:r w:rsidRPr="00497C8D">
      <w:rPr>
        <w:rFonts w:ascii="Angsana New" w:hAnsi="Angsana New" w:cs="Angsana New"/>
      </w:rPr>
      <w:fldChar w:fldCharType="end"/>
    </w:r>
    <w:r>
      <w:rPr>
        <w:rFonts w:ascii="Angsana New" w:hAnsi="Angsana New" w:cs="Angsana New"/>
      </w:rP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EDBC8" w14:textId="77777777" w:rsidR="00AD5F13" w:rsidRDefault="00AD5F13" w:rsidP="00D460F8">
      <w:pPr>
        <w:spacing w:before="0"/>
      </w:pPr>
      <w:r>
        <w:separator/>
      </w:r>
    </w:p>
  </w:footnote>
  <w:footnote w:type="continuationSeparator" w:id="0">
    <w:p w14:paraId="7B3EC7F3" w14:textId="77777777" w:rsidR="00AD5F13" w:rsidRDefault="00AD5F13" w:rsidP="00D460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82C79" w14:textId="77777777" w:rsidR="00BF7D51" w:rsidRDefault="00BF7D51" w:rsidP="00BF7D51">
    <w:pPr>
      <w:ind w:right="-279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  ____________________________________________________________Niveau C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2A196" w14:textId="77777777" w:rsidR="00BF7D51" w:rsidRDefault="00BF7D51" w:rsidP="007170FC">
    <w:pPr>
      <w:pStyle w:val="En-tte"/>
      <w:jc w:val="right"/>
    </w:pPr>
    <w:r>
      <w:t xml:space="preserve">Modifié le : </w:t>
    </w:r>
    <w:r>
      <w:fldChar w:fldCharType="begin"/>
    </w:r>
    <w:r>
      <w:instrText xml:space="preserve"> TIME \@ "d MMMM yyyy" </w:instrText>
    </w:r>
    <w:r>
      <w:fldChar w:fldCharType="separate"/>
    </w:r>
    <w:r w:rsidR="00360C8F">
      <w:rPr>
        <w:noProof/>
      </w:rPr>
      <w:t>19 février 2020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77.65pt;height:185.9pt;visibility:visible;mso-wrap-style:square" o:bullet="t">
        <v:imagedata r:id="rId1" o:title=""/>
      </v:shape>
    </w:pict>
  </w:numPicBullet>
  <w:numPicBullet w:numPicBulletId="1">
    <w:pict>
      <v:shape id="_x0000_i1037" type="#_x0000_t75" style="width:39.55pt;height:35.4pt;visibility:visible;mso-wrap-style:square" o:bullet="t">
        <v:imagedata r:id="rId2" o:title=""/>
      </v:shape>
    </w:pict>
  </w:numPicBullet>
  <w:abstractNum w:abstractNumId="0">
    <w:nsid w:val="FFFFFF1D"/>
    <w:multiLevelType w:val="multilevel"/>
    <w:tmpl w:val="6D98DB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D18F1"/>
    <w:multiLevelType w:val="hybridMultilevel"/>
    <w:tmpl w:val="2D9401D8"/>
    <w:lvl w:ilvl="0" w:tplc="3B9E7704">
      <w:start w:val="1"/>
      <w:numFmt w:val="bullet"/>
      <w:lvlText w:val=""/>
      <w:lvlPicBulletId w:val="0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3F0656"/>
    <w:multiLevelType w:val="hybridMultilevel"/>
    <w:tmpl w:val="6EBC80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8150EC"/>
    <w:multiLevelType w:val="hybridMultilevel"/>
    <w:tmpl w:val="B9BABF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E4A11"/>
    <w:multiLevelType w:val="hybridMultilevel"/>
    <w:tmpl w:val="527E18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D2934"/>
    <w:multiLevelType w:val="hybridMultilevel"/>
    <w:tmpl w:val="E62E29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370E5"/>
    <w:multiLevelType w:val="hybridMultilevel"/>
    <w:tmpl w:val="C7BE64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7848DA"/>
    <w:multiLevelType w:val="hybridMultilevel"/>
    <w:tmpl w:val="77D23C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5D6C36"/>
    <w:multiLevelType w:val="hybridMultilevel"/>
    <w:tmpl w:val="37426B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740F1A"/>
    <w:multiLevelType w:val="hybridMultilevel"/>
    <w:tmpl w:val="0310D3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693CCB"/>
    <w:multiLevelType w:val="hybridMultilevel"/>
    <w:tmpl w:val="B7EC5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C435F"/>
    <w:multiLevelType w:val="hybridMultilevel"/>
    <w:tmpl w:val="D70A55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193749"/>
    <w:multiLevelType w:val="hybridMultilevel"/>
    <w:tmpl w:val="31C4A7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FA1C45"/>
    <w:multiLevelType w:val="hybridMultilevel"/>
    <w:tmpl w:val="E43EA5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813770"/>
    <w:multiLevelType w:val="hybridMultilevel"/>
    <w:tmpl w:val="13AE4934"/>
    <w:lvl w:ilvl="0" w:tplc="3B9E770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37028C"/>
    <w:multiLevelType w:val="hybridMultilevel"/>
    <w:tmpl w:val="E1620A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647C9"/>
    <w:multiLevelType w:val="hybridMultilevel"/>
    <w:tmpl w:val="22CA02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07125"/>
    <w:multiLevelType w:val="hybridMultilevel"/>
    <w:tmpl w:val="364ED9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36B13"/>
    <w:multiLevelType w:val="hybridMultilevel"/>
    <w:tmpl w:val="35EE3E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B4DBE"/>
    <w:multiLevelType w:val="hybridMultilevel"/>
    <w:tmpl w:val="2404065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950A9F"/>
    <w:multiLevelType w:val="hybridMultilevel"/>
    <w:tmpl w:val="3E6297CC"/>
    <w:lvl w:ilvl="0" w:tplc="E4F650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AA37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E47C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EA57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F03E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4AE8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FED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6FD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520F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7A91F46"/>
    <w:multiLevelType w:val="hybridMultilevel"/>
    <w:tmpl w:val="935823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2F5019"/>
    <w:multiLevelType w:val="hybridMultilevel"/>
    <w:tmpl w:val="388CCE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331C4"/>
    <w:multiLevelType w:val="hybridMultilevel"/>
    <w:tmpl w:val="B9F0CE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C66EE1"/>
    <w:multiLevelType w:val="hybridMultilevel"/>
    <w:tmpl w:val="EFD432D4"/>
    <w:lvl w:ilvl="0" w:tplc="3B9E7704">
      <w:start w:val="1"/>
      <w:numFmt w:val="bullet"/>
      <w:lvlText w:val=""/>
      <w:lvlPicBulletId w:val="0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73BA2EBE" w:tentative="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2" w:tplc="9858D7F8" w:tentative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3" w:tplc="FC74BC0A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69C0422A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5" w:tplc="B1F6B60A" w:tentative="1">
      <w:start w:val="1"/>
      <w:numFmt w:val="bullet"/>
      <w:lvlText w:val=""/>
      <w:lvlJc w:val="left"/>
      <w:pPr>
        <w:tabs>
          <w:tab w:val="num" w:pos="4385"/>
        </w:tabs>
        <w:ind w:left="4385" w:hanging="360"/>
      </w:pPr>
      <w:rPr>
        <w:rFonts w:ascii="Symbol" w:hAnsi="Symbol" w:hint="default"/>
      </w:rPr>
    </w:lvl>
    <w:lvl w:ilvl="6" w:tplc="304C494C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5F24775C" w:tentative="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8" w:tplc="A00A0CCA" w:tentative="1">
      <w:start w:val="1"/>
      <w:numFmt w:val="bullet"/>
      <w:lvlText w:val=""/>
      <w:lvlJc w:val="left"/>
      <w:pPr>
        <w:tabs>
          <w:tab w:val="num" w:pos="6545"/>
        </w:tabs>
        <w:ind w:left="6545" w:hanging="360"/>
      </w:pPr>
      <w:rPr>
        <w:rFonts w:ascii="Symbol" w:hAnsi="Symbol" w:hint="default"/>
      </w:rPr>
    </w:lvl>
  </w:abstractNum>
  <w:abstractNum w:abstractNumId="25">
    <w:nsid w:val="4A6552CC"/>
    <w:multiLevelType w:val="hybridMultilevel"/>
    <w:tmpl w:val="483C9BAC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539F3283"/>
    <w:multiLevelType w:val="hybridMultilevel"/>
    <w:tmpl w:val="0D1EB420"/>
    <w:lvl w:ilvl="0" w:tplc="E66A1E34">
      <w:start w:val="1"/>
      <w:numFmt w:val="bullet"/>
      <w:lvlText w:val=""/>
      <w:lvlPicBulletId w:val="1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267CD482" w:tentative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AC2FA32" w:tentative="1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hint="default"/>
      </w:rPr>
    </w:lvl>
    <w:lvl w:ilvl="3" w:tplc="E65C0550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3806AE9A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5" w:tplc="FE28E8C6" w:tentative="1">
      <w:start w:val="1"/>
      <w:numFmt w:val="bullet"/>
      <w:lvlText w:val=""/>
      <w:lvlJc w:val="left"/>
      <w:pPr>
        <w:tabs>
          <w:tab w:val="num" w:pos="4243"/>
        </w:tabs>
        <w:ind w:left="4243" w:hanging="360"/>
      </w:pPr>
      <w:rPr>
        <w:rFonts w:ascii="Symbol" w:hAnsi="Symbol" w:hint="default"/>
      </w:rPr>
    </w:lvl>
    <w:lvl w:ilvl="6" w:tplc="7644836A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1E424C94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8" w:tplc="5F6416B0" w:tentative="1">
      <w:start w:val="1"/>
      <w:numFmt w:val="bullet"/>
      <w:lvlText w:val=""/>
      <w:lvlJc w:val="left"/>
      <w:pPr>
        <w:tabs>
          <w:tab w:val="num" w:pos="6403"/>
        </w:tabs>
        <w:ind w:left="6403" w:hanging="360"/>
      </w:pPr>
      <w:rPr>
        <w:rFonts w:ascii="Symbol" w:hAnsi="Symbol" w:hint="default"/>
      </w:rPr>
    </w:lvl>
  </w:abstractNum>
  <w:abstractNum w:abstractNumId="27">
    <w:nsid w:val="57BC04F4"/>
    <w:multiLevelType w:val="hybridMultilevel"/>
    <w:tmpl w:val="4DBC74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A03AD2"/>
    <w:multiLevelType w:val="hybridMultilevel"/>
    <w:tmpl w:val="7AA20A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C01ACF"/>
    <w:multiLevelType w:val="hybridMultilevel"/>
    <w:tmpl w:val="63E846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480A3D"/>
    <w:multiLevelType w:val="hybridMultilevel"/>
    <w:tmpl w:val="69B256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F44BC3"/>
    <w:multiLevelType w:val="hybridMultilevel"/>
    <w:tmpl w:val="F724AD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F60D81"/>
    <w:multiLevelType w:val="hybridMultilevel"/>
    <w:tmpl w:val="B89609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5525BE"/>
    <w:multiLevelType w:val="hybridMultilevel"/>
    <w:tmpl w:val="F6B4E438"/>
    <w:lvl w:ilvl="0" w:tplc="591AD4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112DE"/>
    <w:multiLevelType w:val="hybridMultilevel"/>
    <w:tmpl w:val="EBEE9D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460658"/>
    <w:multiLevelType w:val="hybridMultilevel"/>
    <w:tmpl w:val="96C45C2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BC2354">
      <w:start w:val="1"/>
      <w:numFmt w:val="bullet"/>
      <w:pStyle w:val="Puce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3C5034"/>
    <w:multiLevelType w:val="hybridMultilevel"/>
    <w:tmpl w:val="424E0A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8F64C0"/>
    <w:multiLevelType w:val="hybridMultilevel"/>
    <w:tmpl w:val="DB909B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A0759"/>
    <w:multiLevelType w:val="hybridMultilevel"/>
    <w:tmpl w:val="A26CB81E"/>
    <w:lvl w:ilvl="0" w:tplc="D90E823A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0E3EC1"/>
    <w:multiLevelType w:val="hybridMultilevel"/>
    <w:tmpl w:val="450C4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03293F"/>
    <w:multiLevelType w:val="hybridMultilevel"/>
    <w:tmpl w:val="19BA45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A773FC"/>
    <w:multiLevelType w:val="hybridMultilevel"/>
    <w:tmpl w:val="B1B27AD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8"/>
  </w:num>
  <w:num w:numId="3">
    <w:abstractNumId w:val="27"/>
  </w:num>
  <w:num w:numId="4">
    <w:abstractNumId w:val="8"/>
  </w:num>
  <w:num w:numId="5">
    <w:abstractNumId w:val="38"/>
  </w:num>
  <w:num w:numId="6">
    <w:abstractNumId w:val="37"/>
  </w:num>
  <w:num w:numId="7">
    <w:abstractNumId w:val="19"/>
  </w:num>
  <w:num w:numId="8">
    <w:abstractNumId w:val="7"/>
  </w:num>
  <w:num w:numId="9">
    <w:abstractNumId w:val="17"/>
  </w:num>
  <w:num w:numId="10">
    <w:abstractNumId w:val="25"/>
  </w:num>
  <w:num w:numId="11">
    <w:abstractNumId w:val="40"/>
  </w:num>
  <w:num w:numId="12">
    <w:abstractNumId w:val="36"/>
  </w:num>
  <w:num w:numId="13">
    <w:abstractNumId w:val="33"/>
  </w:num>
  <w:num w:numId="14">
    <w:abstractNumId w:val="4"/>
  </w:num>
  <w:num w:numId="15">
    <w:abstractNumId w:val="6"/>
  </w:num>
  <w:num w:numId="16">
    <w:abstractNumId w:val="39"/>
  </w:num>
  <w:num w:numId="17">
    <w:abstractNumId w:val="13"/>
  </w:num>
  <w:num w:numId="18">
    <w:abstractNumId w:val="21"/>
  </w:num>
  <w:num w:numId="19">
    <w:abstractNumId w:val="32"/>
  </w:num>
  <w:num w:numId="20">
    <w:abstractNumId w:val="16"/>
  </w:num>
  <w:num w:numId="21">
    <w:abstractNumId w:val="29"/>
  </w:num>
  <w:num w:numId="22">
    <w:abstractNumId w:val="2"/>
  </w:num>
  <w:num w:numId="23">
    <w:abstractNumId w:val="24"/>
  </w:num>
  <w:num w:numId="24">
    <w:abstractNumId w:val="18"/>
  </w:num>
  <w:num w:numId="25">
    <w:abstractNumId w:val="20"/>
  </w:num>
  <w:num w:numId="26">
    <w:abstractNumId w:val="3"/>
  </w:num>
  <w:num w:numId="27">
    <w:abstractNumId w:val="11"/>
  </w:num>
  <w:num w:numId="28">
    <w:abstractNumId w:val="9"/>
  </w:num>
  <w:num w:numId="29">
    <w:abstractNumId w:val="34"/>
  </w:num>
  <w:num w:numId="30">
    <w:abstractNumId w:val="31"/>
  </w:num>
  <w:num w:numId="31">
    <w:abstractNumId w:val="30"/>
  </w:num>
  <w:num w:numId="32">
    <w:abstractNumId w:val="26"/>
  </w:num>
  <w:num w:numId="33">
    <w:abstractNumId w:val="1"/>
  </w:num>
  <w:num w:numId="34">
    <w:abstractNumId w:val="14"/>
  </w:num>
  <w:num w:numId="35">
    <w:abstractNumId w:val="41"/>
  </w:num>
  <w:num w:numId="36">
    <w:abstractNumId w:val="5"/>
  </w:num>
  <w:num w:numId="37">
    <w:abstractNumId w:val="15"/>
  </w:num>
  <w:num w:numId="38">
    <w:abstractNumId w:val="10"/>
  </w:num>
  <w:num w:numId="39">
    <w:abstractNumId w:val="22"/>
  </w:num>
  <w:num w:numId="40">
    <w:abstractNumId w:val="28"/>
  </w:num>
  <w:num w:numId="41">
    <w:abstractNumId w:val="12"/>
  </w:num>
  <w:num w:numId="42">
    <w:abstractNumId w:val="2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DB"/>
    <w:rsid w:val="00001843"/>
    <w:rsid w:val="00004C5B"/>
    <w:rsid w:val="000070A8"/>
    <w:rsid w:val="0001440D"/>
    <w:rsid w:val="000215E8"/>
    <w:rsid w:val="00035FE2"/>
    <w:rsid w:val="00042FC9"/>
    <w:rsid w:val="000455EC"/>
    <w:rsid w:val="00056B9A"/>
    <w:rsid w:val="0006454B"/>
    <w:rsid w:val="000718C1"/>
    <w:rsid w:val="00071BBF"/>
    <w:rsid w:val="000737E6"/>
    <w:rsid w:val="0007558E"/>
    <w:rsid w:val="00075854"/>
    <w:rsid w:val="00076058"/>
    <w:rsid w:val="000776DE"/>
    <w:rsid w:val="0008454A"/>
    <w:rsid w:val="00090F13"/>
    <w:rsid w:val="000A1FCB"/>
    <w:rsid w:val="000A4353"/>
    <w:rsid w:val="000A5BBD"/>
    <w:rsid w:val="000B110E"/>
    <w:rsid w:val="000B348E"/>
    <w:rsid w:val="000B582D"/>
    <w:rsid w:val="000C1416"/>
    <w:rsid w:val="000C5DE2"/>
    <w:rsid w:val="000D072B"/>
    <w:rsid w:val="000D719C"/>
    <w:rsid w:val="000E298C"/>
    <w:rsid w:val="000E7A53"/>
    <w:rsid w:val="000F497A"/>
    <w:rsid w:val="000F7F12"/>
    <w:rsid w:val="001020AD"/>
    <w:rsid w:val="00104A2D"/>
    <w:rsid w:val="00106C17"/>
    <w:rsid w:val="00107558"/>
    <w:rsid w:val="00111017"/>
    <w:rsid w:val="00120E48"/>
    <w:rsid w:val="00121CE4"/>
    <w:rsid w:val="001260D4"/>
    <w:rsid w:val="00127373"/>
    <w:rsid w:val="00134836"/>
    <w:rsid w:val="00151079"/>
    <w:rsid w:val="00161CDD"/>
    <w:rsid w:val="00165F8C"/>
    <w:rsid w:val="00175900"/>
    <w:rsid w:val="001842BD"/>
    <w:rsid w:val="00186535"/>
    <w:rsid w:val="001B14EA"/>
    <w:rsid w:val="001B4D82"/>
    <w:rsid w:val="001C077B"/>
    <w:rsid w:val="001C4C58"/>
    <w:rsid w:val="001D0A81"/>
    <w:rsid w:val="001D1A84"/>
    <w:rsid w:val="001D7A25"/>
    <w:rsid w:val="001E1D53"/>
    <w:rsid w:val="001E2388"/>
    <w:rsid w:val="001E5437"/>
    <w:rsid w:val="0020013C"/>
    <w:rsid w:val="00202282"/>
    <w:rsid w:val="00210E52"/>
    <w:rsid w:val="00212708"/>
    <w:rsid w:val="00223008"/>
    <w:rsid w:val="00255EDA"/>
    <w:rsid w:val="002674CE"/>
    <w:rsid w:val="0027737D"/>
    <w:rsid w:val="002868E6"/>
    <w:rsid w:val="00290597"/>
    <w:rsid w:val="00291D9F"/>
    <w:rsid w:val="0029393E"/>
    <w:rsid w:val="002C5F7B"/>
    <w:rsid w:val="002D0D00"/>
    <w:rsid w:val="002D29DA"/>
    <w:rsid w:val="002D4C41"/>
    <w:rsid w:val="002D5D9D"/>
    <w:rsid w:val="002F4F0D"/>
    <w:rsid w:val="003023F5"/>
    <w:rsid w:val="00315912"/>
    <w:rsid w:val="00316C1F"/>
    <w:rsid w:val="003175B7"/>
    <w:rsid w:val="0032318B"/>
    <w:rsid w:val="003249DB"/>
    <w:rsid w:val="00327DE9"/>
    <w:rsid w:val="00334916"/>
    <w:rsid w:val="003363C3"/>
    <w:rsid w:val="00360C8F"/>
    <w:rsid w:val="00364507"/>
    <w:rsid w:val="00364BB5"/>
    <w:rsid w:val="00373AD8"/>
    <w:rsid w:val="00374A88"/>
    <w:rsid w:val="0038213F"/>
    <w:rsid w:val="003B4981"/>
    <w:rsid w:val="003B53EF"/>
    <w:rsid w:val="003C3545"/>
    <w:rsid w:val="003D30E5"/>
    <w:rsid w:val="003E6BDD"/>
    <w:rsid w:val="003E7859"/>
    <w:rsid w:val="003F1EF5"/>
    <w:rsid w:val="003F2409"/>
    <w:rsid w:val="00400354"/>
    <w:rsid w:val="00414113"/>
    <w:rsid w:val="00414F2F"/>
    <w:rsid w:val="00425AA4"/>
    <w:rsid w:val="0043262E"/>
    <w:rsid w:val="00434A7B"/>
    <w:rsid w:val="00435854"/>
    <w:rsid w:val="00437F30"/>
    <w:rsid w:val="004443AC"/>
    <w:rsid w:val="00445F12"/>
    <w:rsid w:val="0045476E"/>
    <w:rsid w:val="00456648"/>
    <w:rsid w:val="00465C92"/>
    <w:rsid w:val="0046649B"/>
    <w:rsid w:val="004713DF"/>
    <w:rsid w:val="00473607"/>
    <w:rsid w:val="004807CD"/>
    <w:rsid w:val="004925C5"/>
    <w:rsid w:val="00497C8D"/>
    <w:rsid w:val="004B096B"/>
    <w:rsid w:val="004B4ED4"/>
    <w:rsid w:val="004B67A6"/>
    <w:rsid w:val="004B7C48"/>
    <w:rsid w:val="004D7D28"/>
    <w:rsid w:val="004E7B76"/>
    <w:rsid w:val="00503E33"/>
    <w:rsid w:val="00520DB1"/>
    <w:rsid w:val="005476BC"/>
    <w:rsid w:val="00550001"/>
    <w:rsid w:val="00560739"/>
    <w:rsid w:val="005A27AE"/>
    <w:rsid w:val="005A321D"/>
    <w:rsid w:val="005A3472"/>
    <w:rsid w:val="005A45D9"/>
    <w:rsid w:val="005B0E2E"/>
    <w:rsid w:val="005B335D"/>
    <w:rsid w:val="005C69DF"/>
    <w:rsid w:val="005D0CBA"/>
    <w:rsid w:val="005D13A0"/>
    <w:rsid w:val="005E01E1"/>
    <w:rsid w:val="005E3CDD"/>
    <w:rsid w:val="005E6C67"/>
    <w:rsid w:val="005F5162"/>
    <w:rsid w:val="005F66B7"/>
    <w:rsid w:val="005F6CB4"/>
    <w:rsid w:val="005F7E65"/>
    <w:rsid w:val="006217A1"/>
    <w:rsid w:val="0063049F"/>
    <w:rsid w:val="00631538"/>
    <w:rsid w:val="00632C45"/>
    <w:rsid w:val="00634C9A"/>
    <w:rsid w:val="006401DD"/>
    <w:rsid w:val="0064154A"/>
    <w:rsid w:val="00646DDF"/>
    <w:rsid w:val="0064753F"/>
    <w:rsid w:val="006577E1"/>
    <w:rsid w:val="00663EFC"/>
    <w:rsid w:val="006675AA"/>
    <w:rsid w:val="006801B5"/>
    <w:rsid w:val="006A204E"/>
    <w:rsid w:val="006A37B5"/>
    <w:rsid w:val="006B292A"/>
    <w:rsid w:val="006B32B0"/>
    <w:rsid w:val="006B4F3D"/>
    <w:rsid w:val="006C0FFF"/>
    <w:rsid w:val="006C14D9"/>
    <w:rsid w:val="006C18C1"/>
    <w:rsid w:val="006C2DE9"/>
    <w:rsid w:val="006E1E57"/>
    <w:rsid w:val="006E3911"/>
    <w:rsid w:val="006E417C"/>
    <w:rsid w:val="006E69BA"/>
    <w:rsid w:val="00702C1A"/>
    <w:rsid w:val="007033C0"/>
    <w:rsid w:val="00704157"/>
    <w:rsid w:val="00704FCF"/>
    <w:rsid w:val="00713546"/>
    <w:rsid w:val="00714CBD"/>
    <w:rsid w:val="007164ED"/>
    <w:rsid w:val="007170FC"/>
    <w:rsid w:val="00733A92"/>
    <w:rsid w:val="007425F1"/>
    <w:rsid w:val="00745831"/>
    <w:rsid w:val="0074716D"/>
    <w:rsid w:val="007A45D3"/>
    <w:rsid w:val="007A5423"/>
    <w:rsid w:val="007B096B"/>
    <w:rsid w:val="007B1E5E"/>
    <w:rsid w:val="007C4BCE"/>
    <w:rsid w:val="007D3333"/>
    <w:rsid w:val="007D37E5"/>
    <w:rsid w:val="007E5777"/>
    <w:rsid w:val="007F1AE4"/>
    <w:rsid w:val="008014C2"/>
    <w:rsid w:val="00822095"/>
    <w:rsid w:val="008311A2"/>
    <w:rsid w:val="00833653"/>
    <w:rsid w:val="00835A7D"/>
    <w:rsid w:val="0085032B"/>
    <w:rsid w:val="008666C7"/>
    <w:rsid w:val="00872E3A"/>
    <w:rsid w:val="00885066"/>
    <w:rsid w:val="008917A0"/>
    <w:rsid w:val="008A3CCF"/>
    <w:rsid w:val="008A7D12"/>
    <w:rsid w:val="008B2E8B"/>
    <w:rsid w:val="008B4AEA"/>
    <w:rsid w:val="008D1FC5"/>
    <w:rsid w:val="008D34FC"/>
    <w:rsid w:val="008D576C"/>
    <w:rsid w:val="008D665C"/>
    <w:rsid w:val="0090532B"/>
    <w:rsid w:val="00905D50"/>
    <w:rsid w:val="00920F66"/>
    <w:rsid w:val="0092363A"/>
    <w:rsid w:val="00923FE5"/>
    <w:rsid w:val="00924B1B"/>
    <w:rsid w:val="0093086B"/>
    <w:rsid w:val="00946337"/>
    <w:rsid w:val="00950836"/>
    <w:rsid w:val="00967585"/>
    <w:rsid w:val="00970F52"/>
    <w:rsid w:val="00980B7B"/>
    <w:rsid w:val="00984286"/>
    <w:rsid w:val="00986A43"/>
    <w:rsid w:val="00987417"/>
    <w:rsid w:val="009A6E3A"/>
    <w:rsid w:val="009B072B"/>
    <w:rsid w:val="009B1A94"/>
    <w:rsid w:val="009B5226"/>
    <w:rsid w:val="009C1A24"/>
    <w:rsid w:val="009D370E"/>
    <w:rsid w:val="009D4B55"/>
    <w:rsid w:val="009E0E5F"/>
    <w:rsid w:val="009F2CC8"/>
    <w:rsid w:val="009F2E74"/>
    <w:rsid w:val="009F3D5B"/>
    <w:rsid w:val="009F4326"/>
    <w:rsid w:val="00A15BC0"/>
    <w:rsid w:val="00A26ABC"/>
    <w:rsid w:val="00A3007C"/>
    <w:rsid w:val="00A30860"/>
    <w:rsid w:val="00A32E21"/>
    <w:rsid w:val="00A34E07"/>
    <w:rsid w:val="00A378C1"/>
    <w:rsid w:val="00A46A25"/>
    <w:rsid w:val="00A655B6"/>
    <w:rsid w:val="00A656C3"/>
    <w:rsid w:val="00A71021"/>
    <w:rsid w:val="00A73376"/>
    <w:rsid w:val="00A7377F"/>
    <w:rsid w:val="00A849BC"/>
    <w:rsid w:val="00A85BA3"/>
    <w:rsid w:val="00A85C72"/>
    <w:rsid w:val="00A95D71"/>
    <w:rsid w:val="00AA08D6"/>
    <w:rsid w:val="00AA4DCB"/>
    <w:rsid w:val="00AA68C4"/>
    <w:rsid w:val="00AC6308"/>
    <w:rsid w:val="00AD32D6"/>
    <w:rsid w:val="00AD47C7"/>
    <w:rsid w:val="00AD4AF3"/>
    <w:rsid w:val="00AD5F13"/>
    <w:rsid w:val="00AD6C56"/>
    <w:rsid w:val="00B06F44"/>
    <w:rsid w:val="00B0790A"/>
    <w:rsid w:val="00B15B14"/>
    <w:rsid w:val="00B2364C"/>
    <w:rsid w:val="00B27E89"/>
    <w:rsid w:val="00B31D6F"/>
    <w:rsid w:val="00B44545"/>
    <w:rsid w:val="00B44D04"/>
    <w:rsid w:val="00B460A2"/>
    <w:rsid w:val="00B55F0B"/>
    <w:rsid w:val="00B663DD"/>
    <w:rsid w:val="00B66FCA"/>
    <w:rsid w:val="00B70D1B"/>
    <w:rsid w:val="00B7499C"/>
    <w:rsid w:val="00B80046"/>
    <w:rsid w:val="00B84182"/>
    <w:rsid w:val="00BA5D7C"/>
    <w:rsid w:val="00BA6F83"/>
    <w:rsid w:val="00BA7398"/>
    <w:rsid w:val="00BA79B7"/>
    <w:rsid w:val="00BB2EAB"/>
    <w:rsid w:val="00BB3808"/>
    <w:rsid w:val="00BB5939"/>
    <w:rsid w:val="00BB6BB7"/>
    <w:rsid w:val="00BB7BF3"/>
    <w:rsid w:val="00BC6275"/>
    <w:rsid w:val="00BD2868"/>
    <w:rsid w:val="00BF1B29"/>
    <w:rsid w:val="00BF3C19"/>
    <w:rsid w:val="00BF7D51"/>
    <w:rsid w:val="00C01FDE"/>
    <w:rsid w:val="00C066BC"/>
    <w:rsid w:val="00C1790A"/>
    <w:rsid w:val="00C36772"/>
    <w:rsid w:val="00C42F38"/>
    <w:rsid w:val="00C4365B"/>
    <w:rsid w:val="00C61D01"/>
    <w:rsid w:val="00C65D12"/>
    <w:rsid w:val="00C67196"/>
    <w:rsid w:val="00C7148F"/>
    <w:rsid w:val="00C723BD"/>
    <w:rsid w:val="00C813DB"/>
    <w:rsid w:val="00C9021A"/>
    <w:rsid w:val="00CA6C48"/>
    <w:rsid w:val="00CB4EA1"/>
    <w:rsid w:val="00CC577E"/>
    <w:rsid w:val="00CC6742"/>
    <w:rsid w:val="00CE4160"/>
    <w:rsid w:val="00CE5672"/>
    <w:rsid w:val="00D13FFC"/>
    <w:rsid w:val="00D16E94"/>
    <w:rsid w:val="00D17629"/>
    <w:rsid w:val="00D17F3D"/>
    <w:rsid w:val="00D2097F"/>
    <w:rsid w:val="00D325AD"/>
    <w:rsid w:val="00D34000"/>
    <w:rsid w:val="00D460F8"/>
    <w:rsid w:val="00D519B1"/>
    <w:rsid w:val="00D56D6B"/>
    <w:rsid w:val="00D62F5A"/>
    <w:rsid w:val="00D7094B"/>
    <w:rsid w:val="00D77507"/>
    <w:rsid w:val="00D77E0E"/>
    <w:rsid w:val="00D813A4"/>
    <w:rsid w:val="00D8459B"/>
    <w:rsid w:val="00D861DA"/>
    <w:rsid w:val="00DA504B"/>
    <w:rsid w:val="00DB2696"/>
    <w:rsid w:val="00DB7660"/>
    <w:rsid w:val="00DD2E7B"/>
    <w:rsid w:val="00DE10CC"/>
    <w:rsid w:val="00DF0D4C"/>
    <w:rsid w:val="00DF3884"/>
    <w:rsid w:val="00E15947"/>
    <w:rsid w:val="00E21B33"/>
    <w:rsid w:val="00E30EC7"/>
    <w:rsid w:val="00E32CCF"/>
    <w:rsid w:val="00E334CE"/>
    <w:rsid w:val="00E373FC"/>
    <w:rsid w:val="00E449BB"/>
    <w:rsid w:val="00E53E03"/>
    <w:rsid w:val="00E56D36"/>
    <w:rsid w:val="00E60EB6"/>
    <w:rsid w:val="00E661E9"/>
    <w:rsid w:val="00E72332"/>
    <w:rsid w:val="00E739C3"/>
    <w:rsid w:val="00E94C11"/>
    <w:rsid w:val="00EB3458"/>
    <w:rsid w:val="00EB67DB"/>
    <w:rsid w:val="00EC5E54"/>
    <w:rsid w:val="00ED46D4"/>
    <w:rsid w:val="00ED5185"/>
    <w:rsid w:val="00EE2ABB"/>
    <w:rsid w:val="00F02C56"/>
    <w:rsid w:val="00F35D07"/>
    <w:rsid w:val="00F40AEF"/>
    <w:rsid w:val="00F41B04"/>
    <w:rsid w:val="00F56772"/>
    <w:rsid w:val="00F62AFD"/>
    <w:rsid w:val="00F82B7B"/>
    <w:rsid w:val="00F909FE"/>
    <w:rsid w:val="00F91514"/>
    <w:rsid w:val="00F92973"/>
    <w:rsid w:val="00FA07CF"/>
    <w:rsid w:val="00FA48A8"/>
    <w:rsid w:val="00FB14F3"/>
    <w:rsid w:val="00FB2D95"/>
    <w:rsid w:val="00FB6E09"/>
    <w:rsid w:val="00FC24DB"/>
    <w:rsid w:val="00FC42BF"/>
    <w:rsid w:val="00FD037B"/>
    <w:rsid w:val="00FD512E"/>
    <w:rsid w:val="00FE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0DB56"/>
  <w15:docId w15:val="{F248894A-6494-43E5-8F1B-75C7E33F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8213F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8213F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8213F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8213F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213F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213F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213F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8213F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8213F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8213F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Variable"/>
    <w:basedOn w:val="Normal"/>
    <w:link w:val="SansinterligneCar"/>
    <w:uiPriority w:val="1"/>
    <w:qFormat/>
    <w:rsid w:val="0038213F"/>
    <w:pPr>
      <w:spacing w:before="0"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38213F"/>
    <w:rPr>
      <w:caps/>
      <w:spacing w:val="15"/>
      <w:shd w:val="clear" w:color="auto" w:fill="DBE5F1" w:themeFill="accent1" w:themeFillTint="33"/>
    </w:rPr>
  </w:style>
  <w:style w:type="character" w:customStyle="1" w:styleId="Titre1Car">
    <w:name w:val="Titre 1 Car"/>
    <w:basedOn w:val="Policepardfaut"/>
    <w:link w:val="Titre1"/>
    <w:uiPriority w:val="9"/>
    <w:rsid w:val="0038213F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3Car">
    <w:name w:val="Titre 3 Car"/>
    <w:basedOn w:val="Policepardfaut"/>
    <w:link w:val="Titre3"/>
    <w:uiPriority w:val="9"/>
    <w:rsid w:val="0038213F"/>
    <w:rPr>
      <w:caps/>
      <w:color w:val="243F60" w:themeColor="accent1" w:themeShade="7F"/>
      <w:spacing w:val="15"/>
    </w:rPr>
  </w:style>
  <w:style w:type="table" w:styleId="Grilledutableau">
    <w:name w:val="Table Grid"/>
    <w:basedOn w:val="TableauNormal"/>
    <w:rsid w:val="00C813D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gramme">
    <w:name w:val="Programme"/>
    <w:basedOn w:val="Normal"/>
    <w:link w:val="ProgrammeCar"/>
    <w:rsid w:val="00B66FCA"/>
    <w:pPr>
      <w:spacing w:before="0"/>
      <w:ind w:left="567" w:right="567"/>
    </w:pPr>
    <w:rPr>
      <w:rFonts w:ascii="Arial" w:hAnsi="Arial"/>
      <w:noProof/>
      <w:sz w:val="16"/>
      <w:szCs w:val="18"/>
    </w:rPr>
  </w:style>
  <w:style w:type="character" w:customStyle="1" w:styleId="ProgrammeCar">
    <w:name w:val="Programme Car"/>
    <w:basedOn w:val="Policepardfaut"/>
    <w:link w:val="Programme"/>
    <w:rsid w:val="00B66FCA"/>
    <w:rPr>
      <w:rFonts w:ascii="Arial" w:eastAsia="Times New Roman" w:hAnsi="Arial" w:cs="Times New Roman"/>
      <w:noProof/>
      <w:sz w:val="16"/>
      <w:szCs w:val="18"/>
      <w:lang w:eastAsia="fr-FR"/>
    </w:rPr>
  </w:style>
  <w:style w:type="character" w:customStyle="1" w:styleId="SansinterligneCar">
    <w:name w:val="Sans interligne Car"/>
    <w:aliases w:val="Variable Car"/>
    <w:basedOn w:val="Policepardfaut"/>
    <w:link w:val="Sansinterligne"/>
    <w:uiPriority w:val="1"/>
    <w:rsid w:val="0038213F"/>
    <w:rPr>
      <w:sz w:val="20"/>
      <w:szCs w:val="20"/>
    </w:rPr>
  </w:style>
  <w:style w:type="paragraph" w:customStyle="1" w:styleId="Question">
    <w:name w:val="Question"/>
    <w:basedOn w:val="Normal"/>
    <w:rsid w:val="00C813DB"/>
    <w:pPr>
      <w:numPr>
        <w:numId w:val="5"/>
      </w:numPr>
      <w:spacing w:before="0"/>
    </w:pPr>
  </w:style>
  <w:style w:type="paragraph" w:customStyle="1" w:styleId="Puces">
    <w:name w:val="Puces"/>
    <w:basedOn w:val="Normal"/>
    <w:rsid w:val="00C813DB"/>
    <w:pPr>
      <w:numPr>
        <w:ilvl w:val="1"/>
        <w:numId w:val="1"/>
      </w:numPr>
      <w:spacing w:before="0"/>
      <w:ind w:left="1434" w:hanging="357"/>
    </w:pPr>
  </w:style>
  <w:style w:type="paragraph" w:styleId="Pieddepage">
    <w:name w:val="footer"/>
    <w:basedOn w:val="Normal"/>
    <w:link w:val="PieddepageCar"/>
    <w:uiPriority w:val="99"/>
    <w:unhideWhenUsed/>
    <w:rsid w:val="00497C8D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97C8D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497C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C8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C8D"/>
    <w:rPr>
      <w:rFonts w:ascii="Tahoma" w:eastAsia="Times New Roman" w:hAnsi="Tahoma" w:cs="Tahoma"/>
      <w:sz w:val="16"/>
      <w:szCs w:val="16"/>
      <w:lang w:eastAsia="fr-FR"/>
    </w:rPr>
  </w:style>
  <w:style w:type="paragraph" w:styleId="Pardeliste">
    <w:name w:val="List Paragraph"/>
    <w:basedOn w:val="Normal"/>
    <w:uiPriority w:val="34"/>
    <w:qFormat/>
    <w:rsid w:val="0038213F"/>
    <w:pPr>
      <w:ind w:left="720"/>
      <w:contextualSpacing/>
    </w:pPr>
  </w:style>
  <w:style w:type="paragraph" w:styleId="Lgende">
    <w:name w:val="caption"/>
    <w:basedOn w:val="Normal"/>
    <w:next w:val="Normal"/>
    <w:link w:val="LgendeCar"/>
    <w:uiPriority w:val="35"/>
    <w:unhideWhenUsed/>
    <w:qFormat/>
    <w:rsid w:val="0038213F"/>
    <w:rPr>
      <w:b/>
      <w:bCs/>
      <w:color w:val="365F91" w:themeColor="accent1" w:themeShade="BF"/>
      <w:sz w:val="16"/>
      <w:szCs w:val="16"/>
    </w:rPr>
  </w:style>
  <w:style w:type="character" w:customStyle="1" w:styleId="LgendeCar">
    <w:name w:val="Légende Car"/>
    <w:basedOn w:val="Policepardfaut"/>
    <w:link w:val="Lgende"/>
    <w:uiPriority w:val="35"/>
    <w:rsid w:val="00E60EB6"/>
    <w:rPr>
      <w:b/>
      <w:bCs/>
      <w:color w:val="365F91" w:themeColor="accent1" w:themeShade="BF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E60EB6"/>
    <w:pPr>
      <w:spacing w:before="0" w:after="60"/>
    </w:pPr>
  </w:style>
  <w:style w:type="character" w:customStyle="1" w:styleId="NotedebasdepageCar">
    <w:name w:val="Note de bas de page Car"/>
    <w:basedOn w:val="Policepardfaut"/>
    <w:link w:val="Notedebasdepage"/>
    <w:semiHidden/>
    <w:rsid w:val="00E60EB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E60EB6"/>
    <w:rPr>
      <w:vertAlign w:val="superscript"/>
    </w:rPr>
  </w:style>
  <w:style w:type="paragraph" w:customStyle="1" w:styleId="PGVariable">
    <w:name w:val="PG Variable"/>
    <w:basedOn w:val="Normal"/>
    <w:link w:val="PGVariableCarCar"/>
    <w:rsid w:val="00E60EB6"/>
    <w:pPr>
      <w:spacing w:before="0"/>
    </w:pPr>
    <w:rPr>
      <w:i/>
      <w:noProof/>
    </w:rPr>
  </w:style>
  <w:style w:type="character" w:customStyle="1" w:styleId="PGVariableCarCar">
    <w:name w:val="PG Variable Car Car"/>
    <w:basedOn w:val="Policepardfaut"/>
    <w:link w:val="PGVariable"/>
    <w:rsid w:val="00E60EB6"/>
    <w:rPr>
      <w:rFonts w:ascii="Times New Roman" w:eastAsia="Times New Roman" w:hAnsi="Times New Roman" w:cs="Times New Roman"/>
      <w:i/>
      <w:noProof/>
      <w:sz w:val="24"/>
      <w:szCs w:val="24"/>
      <w:lang w:eastAsia="fr-FR"/>
    </w:rPr>
  </w:style>
  <w:style w:type="character" w:customStyle="1" w:styleId="ProgrammeCarCar">
    <w:name w:val="Programme Car Car"/>
    <w:basedOn w:val="Policepardfaut"/>
    <w:rsid w:val="00E60EB6"/>
    <w:rPr>
      <w:rFonts w:ascii="Arial" w:hAnsi="Arial"/>
      <w:noProof/>
      <w:sz w:val="18"/>
      <w:lang w:val="en-GB" w:eastAsia="fr-FR" w:bidi="ar-SA"/>
    </w:rPr>
  </w:style>
  <w:style w:type="paragraph" w:customStyle="1" w:styleId="Normalgros">
    <w:name w:val="Normal gros"/>
    <w:basedOn w:val="Normal"/>
    <w:rsid w:val="00E60EB6"/>
    <w:pPr>
      <w:spacing w:before="0" w:after="60"/>
      <w:ind w:left="935" w:right="316"/>
      <w:jc w:val="center"/>
    </w:pPr>
    <w:rPr>
      <w:b/>
      <w:bCs/>
      <w:sz w:val="96"/>
    </w:rPr>
  </w:style>
  <w:style w:type="paragraph" w:customStyle="1" w:styleId="PGProgramme">
    <w:name w:val="PG Programme"/>
    <w:basedOn w:val="Normal"/>
    <w:link w:val="PGProgrammeCarCar"/>
    <w:rsid w:val="00E60EB6"/>
    <w:pPr>
      <w:spacing w:before="0"/>
    </w:pPr>
    <w:rPr>
      <w:rFonts w:ascii="Arial" w:hAnsi="Arial"/>
      <w:noProof/>
    </w:rPr>
  </w:style>
  <w:style w:type="character" w:customStyle="1" w:styleId="PGProgrammeCarCar">
    <w:name w:val="PG Programme Car Car"/>
    <w:basedOn w:val="Policepardfaut"/>
    <w:link w:val="PGProgramme"/>
    <w:rsid w:val="00E60EB6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PGProgGras">
    <w:name w:val="PG ProgGras"/>
    <w:basedOn w:val="PGProgramme"/>
    <w:link w:val="PGProgGrasCarCar"/>
    <w:rsid w:val="00E60EB6"/>
    <w:rPr>
      <w:b/>
      <w:lang w:val="en-GB"/>
    </w:rPr>
  </w:style>
  <w:style w:type="character" w:customStyle="1" w:styleId="PGProgGrasCarCar">
    <w:name w:val="PG ProgGras Car Car"/>
    <w:basedOn w:val="PGProgrammeCarCar"/>
    <w:link w:val="PGProgGras"/>
    <w:rsid w:val="00E60EB6"/>
    <w:rPr>
      <w:rFonts w:ascii="Arial" w:eastAsia="Times New Roman" w:hAnsi="Arial" w:cs="Times New Roman"/>
      <w:b/>
      <w:noProof/>
      <w:sz w:val="20"/>
      <w:szCs w:val="20"/>
      <w:lang w:val="en-GB" w:eastAsia="fr-FR"/>
    </w:rPr>
  </w:style>
  <w:style w:type="character" w:customStyle="1" w:styleId="NormalRetraitCarCar">
    <w:name w:val="Normal Retrait Car Car"/>
    <w:basedOn w:val="Policepardfaut"/>
    <w:link w:val="NormalRetrait"/>
    <w:rsid w:val="00E60EB6"/>
    <w:rPr>
      <w:sz w:val="24"/>
      <w:szCs w:val="24"/>
      <w:lang w:eastAsia="fr-FR"/>
    </w:rPr>
  </w:style>
  <w:style w:type="paragraph" w:customStyle="1" w:styleId="NormalRetrait">
    <w:name w:val="Normal Retrait"/>
    <w:basedOn w:val="Normal"/>
    <w:link w:val="NormalRetraitCarCar"/>
    <w:autoRedefine/>
    <w:rsid w:val="00E60EB6"/>
    <w:pPr>
      <w:tabs>
        <w:tab w:val="left" w:pos="4488"/>
      </w:tabs>
      <w:spacing w:before="120"/>
      <w:ind w:right="34" w:firstLine="567"/>
    </w:pPr>
    <w:rPr>
      <w:rFonts w:eastAsiaTheme="minorHAnsi"/>
    </w:rPr>
  </w:style>
  <w:style w:type="paragraph" w:customStyle="1" w:styleId="PGFigure">
    <w:name w:val="PG Figure"/>
    <w:basedOn w:val="Lgende"/>
    <w:link w:val="PGFigureCarCar"/>
    <w:rsid w:val="00E60EB6"/>
    <w:pPr>
      <w:spacing w:after="0"/>
      <w:jc w:val="center"/>
    </w:pPr>
    <w:rPr>
      <w:b w:val="0"/>
      <w:bCs w:val="0"/>
      <w:i/>
      <w:iCs/>
      <w:sz w:val="24"/>
    </w:rPr>
  </w:style>
  <w:style w:type="character" w:customStyle="1" w:styleId="PGFigureCarCar">
    <w:name w:val="PG Figure Car Car"/>
    <w:basedOn w:val="Policepardfaut"/>
    <w:link w:val="PGFigure"/>
    <w:rsid w:val="00E60EB6"/>
    <w:rPr>
      <w:rFonts w:ascii="Times New Roman" w:eastAsia="Times New Roman" w:hAnsi="Times New Roman" w:cs="Times New Roman"/>
      <w:i/>
      <w:iCs/>
      <w:sz w:val="24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8213F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8213F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4Car">
    <w:name w:val="Titre 4 Car"/>
    <w:basedOn w:val="Policepardfaut"/>
    <w:link w:val="Titre4"/>
    <w:uiPriority w:val="9"/>
    <w:semiHidden/>
    <w:rsid w:val="0038213F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38213F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38213F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38213F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38213F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38213F"/>
    <w:rPr>
      <w:i/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8213F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8213F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38213F"/>
    <w:rPr>
      <w:b/>
      <w:bCs/>
    </w:rPr>
  </w:style>
  <w:style w:type="character" w:styleId="Emphase">
    <w:name w:val="Emphasis"/>
    <w:uiPriority w:val="20"/>
    <w:qFormat/>
    <w:rsid w:val="0038213F"/>
    <w:rPr>
      <w:caps/>
      <w:color w:val="243F60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38213F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8213F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8213F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8213F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38213F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38213F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38213F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38213F"/>
    <w:rPr>
      <w:b/>
      <w:bCs/>
      <w:i/>
      <w:iCs/>
      <w:caps/>
      <w:color w:val="4F81BD" w:themeColor="accent1"/>
    </w:rPr>
  </w:style>
  <w:style w:type="character" w:styleId="Titredelivre">
    <w:name w:val="Book Title"/>
    <w:uiPriority w:val="33"/>
    <w:qFormat/>
    <w:rsid w:val="0038213F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213F"/>
    <w:pPr>
      <w:outlineLvl w:val="9"/>
    </w:pPr>
  </w:style>
  <w:style w:type="character" w:customStyle="1" w:styleId="Code">
    <w:name w:val="Code"/>
    <w:basedOn w:val="Policepardfaut"/>
    <w:uiPriority w:val="1"/>
    <w:qFormat/>
    <w:rsid w:val="00165F8C"/>
    <w:rPr>
      <w:rFonts w:ascii="Courier New" w:hAnsi="Courier Ne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oleObject" Target="embeddings/oleObject3.bin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oleObject" Target="embeddings/oleObject4.bin"/><Relationship Id="rId19" Type="http://schemas.openxmlformats.org/officeDocument/2006/relationships/image" Target="media/image10.png"/><Relationship Id="rId50" Type="http://schemas.openxmlformats.org/officeDocument/2006/relationships/footer" Target="footer1.xml"/><Relationship Id="rId51" Type="http://schemas.openxmlformats.org/officeDocument/2006/relationships/header" Target="header2.xml"/><Relationship Id="rId52" Type="http://schemas.openxmlformats.org/officeDocument/2006/relationships/fontTable" Target="fontTable.xml"/><Relationship Id="rId53" Type="http://schemas.openxmlformats.org/officeDocument/2006/relationships/theme" Target="theme/theme1.xml"/><Relationship Id="rId40" Type="http://schemas.openxmlformats.org/officeDocument/2006/relationships/image" Target="media/image22.png"/><Relationship Id="rId41" Type="http://schemas.openxmlformats.org/officeDocument/2006/relationships/oleObject" Target="embeddings/oleObject14.bin"/><Relationship Id="rId42" Type="http://schemas.openxmlformats.org/officeDocument/2006/relationships/image" Target="media/image23.png"/><Relationship Id="rId43" Type="http://schemas.openxmlformats.org/officeDocument/2006/relationships/image" Target="media/image24.png"/><Relationship Id="rId44" Type="http://schemas.openxmlformats.org/officeDocument/2006/relationships/oleObject" Target="embeddings/oleObject15.bin"/><Relationship Id="rId45" Type="http://schemas.openxmlformats.org/officeDocument/2006/relationships/image" Target="media/image25.png"/><Relationship Id="rId46" Type="http://schemas.openxmlformats.org/officeDocument/2006/relationships/oleObject" Target="embeddings/oleObject16.bin"/><Relationship Id="rId47" Type="http://schemas.openxmlformats.org/officeDocument/2006/relationships/image" Target="media/image26.png"/><Relationship Id="rId48" Type="http://schemas.openxmlformats.org/officeDocument/2006/relationships/oleObject" Target="embeddings/oleObject17.bin"/><Relationship Id="rId4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3.png"/><Relationship Id="rId9" Type="http://schemas.openxmlformats.org/officeDocument/2006/relationships/oleObject" Target="embeddings/oleObject1.bin"/><Relationship Id="rId30" Type="http://schemas.openxmlformats.org/officeDocument/2006/relationships/image" Target="media/image16.png"/><Relationship Id="rId31" Type="http://schemas.openxmlformats.org/officeDocument/2006/relationships/oleObject" Target="embeddings/oleObject10.bin"/><Relationship Id="rId32" Type="http://schemas.openxmlformats.org/officeDocument/2006/relationships/image" Target="media/image17.png"/><Relationship Id="rId33" Type="http://schemas.openxmlformats.org/officeDocument/2006/relationships/oleObject" Target="embeddings/oleObject11.bin"/><Relationship Id="rId34" Type="http://schemas.openxmlformats.org/officeDocument/2006/relationships/image" Target="media/image18.png"/><Relationship Id="rId35" Type="http://schemas.openxmlformats.org/officeDocument/2006/relationships/oleObject" Target="embeddings/oleObject12.bin"/><Relationship Id="rId36" Type="http://schemas.openxmlformats.org/officeDocument/2006/relationships/image" Target="media/image19.png"/><Relationship Id="rId37" Type="http://schemas.openxmlformats.org/officeDocument/2006/relationships/image" Target="media/image20.png"/><Relationship Id="rId38" Type="http://schemas.openxmlformats.org/officeDocument/2006/relationships/oleObject" Target="embeddings/oleObject13.bin"/><Relationship Id="rId39" Type="http://schemas.openxmlformats.org/officeDocument/2006/relationships/image" Target="media/image21.png"/><Relationship Id="rId20" Type="http://schemas.openxmlformats.org/officeDocument/2006/relationships/oleObject" Target="embeddings/oleObject5.bin"/><Relationship Id="rId21" Type="http://schemas.openxmlformats.org/officeDocument/2006/relationships/image" Target="media/image11.png"/><Relationship Id="rId22" Type="http://schemas.openxmlformats.org/officeDocument/2006/relationships/oleObject" Target="embeddings/oleObject6.bin"/><Relationship Id="rId23" Type="http://schemas.openxmlformats.org/officeDocument/2006/relationships/image" Target="media/image12.png"/><Relationship Id="rId24" Type="http://schemas.openxmlformats.org/officeDocument/2006/relationships/oleObject" Target="embeddings/oleObject7.bin"/><Relationship Id="rId25" Type="http://schemas.openxmlformats.org/officeDocument/2006/relationships/image" Target="media/image13.png"/><Relationship Id="rId26" Type="http://schemas.openxmlformats.org/officeDocument/2006/relationships/oleObject" Target="embeddings/oleObject8.bin"/><Relationship Id="rId27" Type="http://schemas.openxmlformats.org/officeDocument/2006/relationships/image" Target="media/image14.png"/><Relationship Id="rId28" Type="http://schemas.openxmlformats.org/officeDocument/2006/relationships/image" Target="media/image15.png"/><Relationship Id="rId29" Type="http://schemas.openxmlformats.org/officeDocument/2006/relationships/oleObject" Target="embeddings/oleObject9.bin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oleObject" Target="embeddings/oleObject2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3CEA4-9D17-0647-B6AD-F804405B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2103</Words>
  <Characters>11569</Characters>
  <Application>Microsoft Macintosh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Grare Philippe</dc:creator>
  <cp:lastModifiedBy>T.BAUSER</cp:lastModifiedBy>
  <cp:revision>4</cp:revision>
  <cp:lastPrinted>2018-01-27T08:05:00Z</cp:lastPrinted>
  <dcterms:created xsi:type="dcterms:W3CDTF">2020-01-08T21:05:00Z</dcterms:created>
  <dcterms:modified xsi:type="dcterms:W3CDTF">2020-02-19T14:20:00Z</dcterms:modified>
</cp:coreProperties>
</file>