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F0DB8" w14:textId="77777777" w:rsidR="00234096" w:rsidRDefault="000A0F12" w:rsidP="00EF2F63">
      <w:pPr>
        <w:pStyle w:val="Titre"/>
      </w:pPr>
      <w:r w:rsidRPr="000A0F12">
        <w:t>C5 - Gestion des axes X Z</w:t>
      </w:r>
    </w:p>
    <w:p w14:paraId="18BE0415" w14:textId="77777777" w:rsidR="000A0F12" w:rsidRDefault="000A0F12" w:rsidP="000A0F12">
      <w:pPr>
        <w:pStyle w:val="Sous-titre"/>
      </w:pPr>
      <w:r w:rsidRPr="00234096">
        <w:object w:dxaOrig="5669" w:dyaOrig="4364" w14:anchorId="3E49C4FB">
          <v:shape id="_x0000_i1025" type="#_x0000_t75" style="width:209.5pt;height:162.3pt" o:ole="">
            <v:imagedata r:id="rId8" o:title=""/>
          </v:shape>
          <o:OLEObject Type="Embed" ProgID="Draw.Document.6" ShapeID="_x0000_i1025" DrawAspect="Content" ObjectID="_1640019706" r:id="rId9"/>
        </w:object>
      </w:r>
    </w:p>
    <w:p w14:paraId="4CAF4640" w14:textId="7B920757" w:rsidR="000A0F12" w:rsidRDefault="00AB79E8" w:rsidP="000A0F12">
      <w:pPr>
        <w:pStyle w:val="Sous-titre"/>
      </w:pPr>
      <w:r>
        <w:t>Station utilisÉ</w:t>
      </w:r>
      <w:r w:rsidR="000A0F12">
        <w:t>e : Tool 8</w:t>
      </w:r>
    </w:p>
    <w:p w14:paraId="7B26D24F" w14:textId="77777777" w:rsidR="004F0D9C" w:rsidRPr="004F0D9C" w:rsidRDefault="002E08A5" w:rsidP="00234096">
      <w:pPr>
        <w:pStyle w:val="Titre3"/>
      </w:pPr>
      <w:r>
        <w:t>Objectifs du TP :</w:t>
      </w:r>
    </w:p>
    <w:p w14:paraId="1B5F2D1E" w14:textId="77777777" w:rsidR="00234096" w:rsidRDefault="00234096" w:rsidP="00234096">
      <w:r>
        <w:t>Création d’un FB pour déplacer le bras vers une alvéole dont on précise son numéro.</w:t>
      </w:r>
    </w:p>
    <w:p w14:paraId="2D529AA9" w14:textId="77777777" w:rsidR="000A0F12" w:rsidRDefault="000A0F12" w:rsidP="000A0F12">
      <w:pPr>
        <w:pStyle w:val="Titre1"/>
      </w:pPr>
      <w:r>
        <w:t>Consignes gÉnÉrales</w:t>
      </w:r>
    </w:p>
    <w:p w14:paraId="369CDDD7" w14:textId="2CD93243" w:rsidR="000A0F12" w:rsidRDefault="000A0F12" w:rsidP="002C3170">
      <w:r w:rsidRPr="00DA097D">
        <w:t xml:space="preserve">Chaque étudiant doit faire son application sur </w:t>
      </w:r>
      <w:r w:rsidRPr="00DA097D">
        <w:rPr>
          <w:b/>
          <w:u w:val="single"/>
        </w:rPr>
        <w:t>son</w:t>
      </w:r>
      <w:r w:rsidRPr="00DA097D">
        <w:t xml:space="preserve"> PC. Dans le cas contraire la validation ne sera faite que</w:t>
      </w:r>
      <w:r>
        <w:t xml:space="preserve"> pour l'étudiant qui l'a faite.</w:t>
      </w:r>
    </w:p>
    <w:p w14:paraId="60C8F2C0" w14:textId="471A2B43" w:rsidR="00344E52" w:rsidRPr="00C13125" w:rsidRDefault="00344E52" w:rsidP="002C3170">
      <w:r w:rsidRPr="0066626B">
        <w:rPr>
          <w:b/>
        </w:rPr>
        <w:t>Vérifiez</w:t>
      </w:r>
      <w:r>
        <w:t xml:space="preserve"> la mise en route (bouton 0/I du panneau de commande) du Tool ou des Tools que vous utilisez. </w:t>
      </w:r>
      <w:r w:rsidRPr="0066626B">
        <w:rPr>
          <w:b/>
        </w:rPr>
        <w:t>Repérez</w:t>
      </w:r>
      <w:r>
        <w:t xml:space="preserve"> bien les adresses IP indiquées sur les matériels.</w:t>
      </w:r>
    </w:p>
    <w:p w14:paraId="3AF75759" w14:textId="77777777" w:rsidR="00533E36" w:rsidRDefault="00533E36" w:rsidP="000A0F12">
      <w:pPr>
        <w:pStyle w:val="Titre1"/>
      </w:pPr>
      <w:r>
        <w:t>Objectifs</w:t>
      </w:r>
    </w:p>
    <w:p w14:paraId="3DDECDCB" w14:textId="09E2073C" w:rsidR="00533E36" w:rsidRDefault="00533E36" w:rsidP="00BE4DFB">
      <w:pPr>
        <w:pStyle w:val="Pardeliste"/>
        <w:numPr>
          <w:ilvl w:val="0"/>
          <w:numId w:val="10"/>
        </w:numPr>
        <w:jc w:val="left"/>
      </w:pPr>
      <w:r>
        <w:t>Le programme doit permettre l’initialisation du bras</w:t>
      </w:r>
      <w:r w:rsidR="009974B8">
        <w:t> :</w:t>
      </w:r>
      <w:r>
        <w:t xml:space="preserve"> lorsque l’API passe en RUN (ou bien est mis sous tension)</w:t>
      </w:r>
      <w:r w:rsidR="00DC5286">
        <w:t>,</w:t>
      </w:r>
      <w:r>
        <w:t xml:space="preserve"> le bras doit se déplacer de gauche à droite et de bas en haut, </w:t>
      </w:r>
      <w:r w:rsidR="00FA564D">
        <w:t>et</w:t>
      </w:r>
      <w:r>
        <w:t xml:space="preserve"> s’arrêter lorsqu’il atteint les fins de course </w:t>
      </w:r>
      <w:r w:rsidRPr="00F565EB">
        <w:rPr>
          <w:rStyle w:val="SansinterligneCar"/>
        </w:rPr>
        <w:t>"FC Xor"</w:t>
      </w:r>
      <w:r>
        <w:t xml:space="preserve"> et </w:t>
      </w:r>
      <w:r w:rsidRPr="00FA0DDE">
        <w:t>"</w:t>
      </w:r>
      <w:r w:rsidRPr="00F565EB">
        <w:rPr>
          <w:rStyle w:val="SansinterligneCar"/>
        </w:rPr>
        <w:t>FC Zor"</w:t>
      </w:r>
      <w:r>
        <w:rPr>
          <w:rStyle w:val="SansinterligneCar"/>
        </w:rPr>
        <w:t xml:space="preserve"> </w:t>
      </w:r>
      <w:r>
        <w:t>sur les deux axes.</w:t>
      </w:r>
    </w:p>
    <w:p w14:paraId="2789C422" w14:textId="77777777" w:rsidR="00533E36" w:rsidRDefault="00533E36" w:rsidP="00BE4DFB">
      <w:pPr>
        <w:pStyle w:val="Pardeliste"/>
        <w:numPr>
          <w:ilvl w:val="0"/>
          <w:numId w:val="10"/>
        </w:numPr>
      </w:pPr>
      <w:r>
        <w:t xml:space="preserve">Le programme doit permettre de déplacer le bras, lorsque </w:t>
      </w:r>
      <w:r w:rsidRPr="0066626B">
        <w:rPr>
          <w:rStyle w:val="SansinterligneCar"/>
        </w:rPr>
        <w:t>"BP START"</w:t>
      </w:r>
      <w:r>
        <w:t xml:space="preserve"> est appuyé, vers les coordonnées (X=0 à 6 et Z=0 à 5) définies par deux octets : </w:t>
      </w:r>
      <w:r w:rsidRPr="00964686">
        <w:rPr>
          <w:rStyle w:val="SansinterligneCar"/>
        </w:rPr>
        <w:t>"Cmd</w:t>
      </w:r>
      <w:r>
        <w:rPr>
          <w:rStyle w:val="SansinterligneCar"/>
        </w:rPr>
        <w:t>Axe</w:t>
      </w:r>
      <w:r w:rsidRPr="00964686">
        <w:rPr>
          <w:rStyle w:val="SansinterligneCar"/>
        </w:rPr>
        <w:t>X" et "Cmd</w:t>
      </w:r>
      <w:r>
        <w:rPr>
          <w:rStyle w:val="SansinterligneCar"/>
        </w:rPr>
        <w:t>Axe</w:t>
      </w:r>
      <w:r w:rsidRPr="00964686">
        <w:rPr>
          <w:rStyle w:val="SansinterligneCar"/>
        </w:rPr>
        <w:t>Z"</w:t>
      </w:r>
      <w:r>
        <w:t>.</w:t>
      </w:r>
    </w:p>
    <w:p w14:paraId="6B360897" w14:textId="77777777" w:rsidR="00533E36" w:rsidRPr="004F0D9C" w:rsidRDefault="00533E36" w:rsidP="00BE4DFB">
      <w:pPr>
        <w:pStyle w:val="Pardeliste"/>
        <w:numPr>
          <w:ilvl w:val="0"/>
          <w:numId w:val="10"/>
        </w:numPr>
      </w:pPr>
      <w:r>
        <w:t xml:space="preserve">Le programme doit permettre de déplacer le bras, à une impulsion sur </w:t>
      </w:r>
      <w:r w:rsidRPr="00964686">
        <w:rPr>
          <w:rStyle w:val="SansinterligneCar"/>
        </w:rPr>
        <w:t>"BP Start"</w:t>
      </w:r>
      <w:r>
        <w:t xml:space="preserve">, vers l’alvéole définie par son numéro (de 1 à 54) renseignée sur la variable Input </w:t>
      </w:r>
      <w:r w:rsidRPr="00964686">
        <w:rPr>
          <w:rStyle w:val="SansinterligneCar"/>
        </w:rPr>
        <w:t>#Alvéole</w:t>
      </w:r>
      <w:r>
        <w:t>.</w:t>
      </w:r>
    </w:p>
    <w:p w14:paraId="12F48A8F" w14:textId="77777777" w:rsidR="00234096" w:rsidRPr="00FA0DDE" w:rsidRDefault="00964686" w:rsidP="00234096">
      <w:pPr>
        <w:pStyle w:val="Titre1"/>
      </w:pPr>
      <w:r>
        <w:t>Avant-propos</w:t>
      </w:r>
    </w:p>
    <w:p w14:paraId="4A74539C" w14:textId="65EE4636" w:rsidR="000A0F12" w:rsidRPr="00FA0DDE" w:rsidRDefault="000A0F12" w:rsidP="003552DE">
      <w:r>
        <w:lastRenderedPageBreak/>
        <w:t xml:space="preserve">Le robot 2 axes </w:t>
      </w:r>
      <w:r w:rsidRPr="00FA0DDE">
        <w:t xml:space="preserve">comporte un axe numérique nommé </w:t>
      </w:r>
      <w:r w:rsidRPr="00F565EB">
        <w:rPr>
          <w:rStyle w:val="SansinterligneCar"/>
        </w:rPr>
        <w:t>X</w:t>
      </w:r>
      <w:r w:rsidRPr="00FA0DDE">
        <w:t xml:space="preserve"> pour la translation horizontale et un autre nommé </w:t>
      </w:r>
      <w:r w:rsidRPr="00F565EB">
        <w:rPr>
          <w:rStyle w:val="SansinterligneCar"/>
        </w:rPr>
        <w:t>Z</w:t>
      </w:r>
      <w:r w:rsidRPr="00FA0DDE">
        <w:t xml:space="preserve"> pour la translation verticale.</w:t>
      </w:r>
      <w:r>
        <w:t xml:space="preserve"> </w:t>
      </w:r>
      <w:r w:rsidR="007F4654">
        <w:t>L’orientation de</w:t>
      </w:r>
      <w:r w:rsidR="00F92A1B" w:rsidRPr="00FA0DDE">
        <w:t xml:space="preserve"> la ventouse vers le magasin N°1 ou le magasin N°0</w:t>
      </w:r>
      <w:r w:rsidR="007F4654">
        <w:t xml:space="preserve"> est </w:t>
      </w:r>
      <w:r w:rsidRPr="00FA0DDE">
        <w:t>assurée par un vérin</w:t>
      </w:r>
      <w:r w:rsidR="007F4654">
        <w:t xml:space="preserve"> rotatif</w:t>
      </w:r>
      <w:r w:rsidRPr="00FA0DDE">
        <w:t xml:space="preserve"> nommé </w:t>
      </w:r>
      <w:r w:rsidRPr="00F565EB">
        <w:rPr>
          <w:rStyle w:val="SansinterligneCar"/>
        </w:rPr>
        <w:t>A</w:t>
      </w:r>
      <w:r w:rsidRPr="00FA0DDE">
        <w:t xml:space="preserve">. Ce vérin est commandé par un distributeur monostable en TOR dont la commande est nommée </w:t>
      </w:r>
      <w:r>
        <w:t>"</w:t>
      </w:r>
      <w:r w:rsidRPr="00F565EB">
        <w:rPr>
          <w:rStyle w:val="SansinterligneCar"/>
        </w:rPr>
        <w:t>EV A"</w:t>
      </w:r>
      <w:r w:rsidRPr="00FA0DDE">
        <w:t>.</w:t>
      </w:r>
    </w:p>
    <w:p w14:paraId="6BB86255" w14:textId="59DEFC67" w:rsidR="000A0F12" w:rsidRPr="00FA0DDE" w:rsidRDefault="005E25CB" w:rsidP="00964686">
      <w:pPr>
        <w:jc w:val="center"/>
      </w:pPr>
      <w:r w:rsidRPr="00FA0DDE">
        <w:object w:dxaOrig="3057" w:dyaOrig="2634" w14:anchorId="2F16B524">
          <v:shape id="_x0000_i1026" type="#_x0000_t75" style="width:108.6pt;height:94.45pt" o:ole="">
            <v:imagedata r:id="rId10" o:title=""/>
          </v:shape>
          <o:OLEObject Type="Embed" ProgID="Draw.Document.6" ShapeID="_x0000_i1026" DrawAspect="Content" ObjectID="_1640019707" r:id="rId11"/>
        </w:object>
      </w:r>
    </w:p>
    <w:p w14:paraId="1BA14ED7" w14:textId="033019E2" w:rsidR="00234096" w:rsidRPr="00FA0DDE" w:rsidRDefault="00AB79E8" w:rsidP="00234096">
      <w:pPr>
        <w:pStyle w:val="Titre3"/>
      </w:pPr>
      <w:r>
        <w:t>É</w:t>
      </w:r>
      <w:r w:rsidR="00234096" w:rsidRPr="00FA0DDE">
        <w:t>tude technologique d’un axe</w:t>
      </w:r>
      <w:r w:rsidR="004D1353">
        <w:t xml:space="preserve"> X ou Z</w:t>
      </w:r>
    </w:p>
    <w:p w14:paraId="165A609B" w14:textId="2479AF3D" w:rsidR="00234096" w:rsidRDefault="00012EDC" w:rsidP="00234096">
      <w:r>
        <w:t>Les</w:t>
      </w:r>
      <w:r w:rsidR="00234096" w:rsidRPr="00FA0DDE">
        <w:t xml:space="preserve"> partie</w:t>
      </w:r>
      <w:r>
        <w:t>s</w:t>
      </w:r>
      <w:r w:rsidR="00234096" w:rsidRPr="00FA0DDE">
        <w:t xml:space="preserve"> mobile</w:t>
      </w:r>
      <w:r>
        <w:t>s</w:t>
      </w:r>
      <w:r w:rsidR="00234096" w:rsidRPr="00FA0DDE">
        <w:t xml:space="preserve"> du robot </w:t>
      </w:r>
      <w:r>
        <w:t>sont, pour chaque axe X et Z,</w:t>
      </w:r>
      <w:r w:rsidR="00234096" w:rsidRPr="00FA0DDE">
        <w:t xml:space="preserve"> guidée</w:t>
      </w:r>
      <w:r w:rsidR="004D1353">
        <w:t>s</w:t>
      </w:r>
      <w:r w:rsidR="00234096" w:rsidRPr="00FA0DDE">
        <w:t xml:space="preserve"> en transl</w:t>
      </w:r>
      <w:r w:rsidR="00E60847">
        <w:t xml:space="preserve">ation par </w:t>
      </w:r>
      <w:r w:rsidR="00921C66">
        <w:t xml:space="preserve">un dispositif </w:t>
      </w:r>
      <w:r w:rsidR="005064B5">
        <w:t xml:space="preserve">axe et </w:t>
      </w:r>
      <w:r w:rsidR="00E60847">
        <w:t>douilles à billes</w:t>
      </w:r>
      <w:r w:rsidR="00234096" w:rsidRPr="00FA0DDE">
        <w:t>. Le mouvement de translation se fait par l’intermédiaire d’un système vis</w:t>
      </w:r>
      <w:r w:rsidR="00B85799">
        <w:t>/</w:t>
      </w:r>
      <w:r w:rsidR="00234096" w:rsidRPr="00FA0DDE">
        <w:t xml:space="preserve">écrou à billes. La vis </w:t>
      </w:r>
      <w:r w:rsidR="00E60847">
        <w:t xml:space="preserve">est </w:t>
      </w:r>
      <w:r w:rsidR="00234096" w:rsidRPr="00FA0DDE">
        <w:t xml:space="preserve">mise en rotation par un moteur. Un codeur incrémental donne la position angulaire de la vis et, par conséquent, celle de l’ensemble en translation. Un </w:t>
      </w:r>
      <w:r w:rsidR="00F85929">
        <w:t>servo-</w:t>
      </w:r>
      <w:r w:rsidR="00234096" w:rsidRPr="00FA0DDE">
        <w:t>variateur</w:t>
      </w:r>
      <w:r w:rsidR="00F85929">
        <w:t xml:space="preserve"> (modèle Ultra 3000i Allen Bradley)</w:t>
      </w:r>
      <w:r w:rsidR="00234096" w:rsidRPr="00FA0DDE">
        <w:t xml:space="preserve"> asservit l’axe en vitesse et en position.</w:t>
      </w:r>
    </w:p>
    <w:p w14:paraId="2438CD43" w14:textId="6A249130" w:rsidR="00234096" w:rsidRPr="00FA0DDE" w:rsidRDefault="00025090" w:rsidP="00025090">
      <w:r>
        <w:rPr>
          <w:noProof/>
          <w:lang w:eastAsia="fr-FR"/>
        </w:rPr>
        <w:drawing>
          <wp:inline distT="0" distB="0" distL="0" distR="0" wp14:anchorId="17E2C2FE" wp14:editId="7BB819FB">
            <wp:extent cx="5544185" cy="381825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5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44185" cy="3818255"/>
                    </a:xfrm>
                    <a:prstGeom prst="rect">
                      <a:avLst/>
                    </a:prstGeom>
                  </pic:spPr>
                </pic:pic>
              </a:graphicData>
            </a:graphic>
          </wp:inline>
        </w:drawing>
      </w:r>
    </w:p>
    <w:p w14:paraId="32274A99" w14:textId="2420C75F" w:rsidR="00F85929" w:rsidRDefault="00234096" w:rsidP="00234096">
      <w:pPr>
        <w:pStyle w:val="Lgende"/>
      </w:pPr>
      <w:bookmarkStart w:id="0" w:name="_Toc166154490"/>
      <w:bookmarkStart w:id="1" w:name="_Ref154211597"/>
      <w:r w:rsidRPr="00FA0DDE">
        <w:t>Commande d’un axe</w:t>
      </w:r>
      <w:bookmarkEnd w:id="0"/>
      <w:bookmarkEnd w:id="1"/>
      <w:r w:rsidR="00012EDC">
        <w:t xml:space="preserve"> (X ou Z)</w:t>
      </w:r>
      <w:r w:rsidR="00786F72">
        <w:t xml:space="preserve"> et liaisons servo-variateur/API</w:t>
      </w:r>
    </w:p>
    <w:p w14:paraId="4D69B551" w14:textId="77777777" w:rsidR="00F85929" w:rsidRDefault="00F85929">
      <w:pPr>
        <w:jc w:val="left"/>
        <w:rPr>
          <w:b/>
          <w:bCs/>
          <w:color w:val="365F91" w:themeColor="accent1" w:themeShade="BF"/>
          <w:sz w:val="16"/>
          <w:szCs w:val="16"/>
        </w:rPr>
      </w:pPr>
      <w:r>
        <w:br w:type="page"/>
      </w:r>
    </w:p>
    <w:p w14:paraId="28659F75" w14:textId="188D5C2F" w:rsidR="00234096" w:rsidRDefault="00234096" w:rsidP="00234096">
      <w:pPr>
        <w:pStyle w:val="Titre1"/>
      </w:pPr>
      <w:r w:rsidRPr="00FA0DDE">
        <w:lastRenderedPageBreak/>
        <w:t xml:space="preserve">Le dialogue de l’API avec les </w:t>
      </w:r>
      <w:r w:rsidR="00786F72">
        <w:t>SERVO-</w:t>
      </w:r>
      <w:r w:rsidRPr="00FA0DDE">
        <w:t>variateurs</w:t>
      </w:r>
    </w:p>
    <w:p w14:paraId="5DA3171B" w14:textId="52E2571E" w:rsidR="00234096" w:rsidRDefault="00234096" w:rsidP="00234096">
      <w:pPr>
        <w:keepNext/>
      </w:pPr>
      <w:r w:rsidRPr="00FA0DDE">
        <w:t xml:space="preserve">Le dialogue entre les </w:t>
      </w:r>
      <w:r w:rsidR="00786F72">
        <w:t>servo-</w:t>
      </w:r>
      <w:r w:rsidRPr="00FA0DDE">
        <w:t>variateurs et l</w:t>
      </w:r>
      <w:r w:rsidR="00F86751">
        <w:t>’</w:t>
      </w:r>
      <w:r w:rsidRPr="00FA0DDE">
        <w:t xml:space="preserve">API </w:t>
      </w:r>
      <w:r w:rsidR="00E5344F">
        <w:t>se</w:t>
      </w:r>
      <w:r w:rsidRPr="00FA0DDE">
        <w:t xml:space="preserve"> fait par le biais</w:t>
      </w:r>
      <w:r w:rsidR="005E25CB">
        <w:t xml:space="preserve"> des entrées et des sorties TOR (cf. schéma </w:t>
      </w:r>
      <w:r w:rsidR="000D4FC3">
        <w:t>page précédente</w:t>
      </w:r>
      <w:r w:rsidR="005E25CB">
        <w:t>).</w:t>
      </w:r>
    </w:p>
    <w:p w14:paraId="54BA4B36" w14:textId="0ED64286" w:rsidR="00234096" w:rsidRDefault="00234096" w:rsidP="00234096">
      <w:r w:rsidRPr="00FA0DDE">
        <w:t>Les trois capteurs de fin de course sur les deux axes</w:t>
      </w:r>
      <w:r w:rsidR="003C1B15">
        <w:t>,</w:t>
      </w:r>
      <w:r w:rsidRPr="00FA0DDE">
        <w:t xml:space="preserve"> </w:t>
      </w:r>
      <w:r w:rsidR="003C1B15">
        <w:t>ainsi que</w:t>
      </w:r>
      <w:r w:rsidRPr="00FA0DDE">
        <w:t xml:space="preserve"> les sorties des variateurs</w:t>
      </w:r>
      <w:r w:rsidR="003C1B15">
        <w:t>,</w:t>
      </w:r>
      <w:r w:rsidRPr="00FA0DDE">
        <w:t xml:space="preserve"> sont câblés sur les entrées TOR de l’API (Cf. </w:t>
      </w:r>
      <w:r>
        <w:fldChar w:fldCharType="begin"/>
      </w:r>
      <w:r>
        <w:instrText xml:space="preserve"> REF _Ref165796117 \h  \* MERGEFORMAT </w:instrText>
      </w:r>
      <w:r>
        <w:fldChar w:fldCharType="separate"/>
      </w:r>
      <w:r w:rsidR="001E2879" w:rsidRPr="00FA0DDE">
        <w:t xml:space="preserve">Figure </w:t>
      </w:r>
      <w:r w:rsidR="001E2879">
        <w:t>1</w:t>
      </w:r>
      <w:r>
        <w:fldChar w:fldCharType="end"/>
      </w:r>
      <w:r w:rsidRPr="00FA0DDE">
        <w:t>). Des sorties TOR de l’API sont câblées sur des entrées des variateurs.</w:t>
      </w:r>
    </w:p>
    <w:p w14:paraId="09E43FBF" w14:textId="34162F27" w:rsidR="00234096" w:rsidRDefault="00234096" w:rsidP="00234096">
      <w:r w:rsidRPr="00FA0DDE">
        <w:t>Le variateur possède un petit API. Un programme, interne au variateur, exéc</w:t>
      </w:r>
      <w:r w:rsidR="00E60847">
        <w:t xml:space="preserve">ute des mouvements de l’axe pré </w:t>
      </w:r>
      <w:r w:rsidRPr="00FA0DDE">
        <w:t>établis, en fonction de l</w:t>
      </w:r>
      <w:r>
        <w:t>’état des entrées du variateur.</w:t>
      </w:r>
    </w:p>
    <w:p w14:paraId="146E2FCC" w14:textId="77777777" w:rsidR="00234096" w:rsidRPr="00FA0DDE" w:rsidRDefault="00234096" w:rsidP="00234096">
      <w:r>
        <w:t xml:space="preserve">Une </w:t>
      </w:r>
      <w:r w:rsidRPr="00FA0DDE">
        <w:t>en</w:t>
      </w:r>
      <w:r>
        <w:t>trée du variateur X est activée par la sortie</w:t>
      </w:r>
      <w:r w:rsidRPr="00FA0DDE">
        <w:t xml:space="preserve"> </w:t>
      </w:r>
      <w:r w:rsidRPr="00964686">
        <w:rPr>
          <w:rStyle w:val="SansinterligneCar"/>
        </w:rPr>
        <w:t>"EnableX"</w:t>
      </w:r>
      <w:r w:rsidRPr="00F565EB">
        <w:rPr>
          <w:rStyle w:val="SansinterligneCar"/>
        </w:rPr>
        <w:t xml:space="preserve"> (</w:t>
      </w:r>
      <w:r w:rsidRPr="004C498C">
        <w:t xml:space="preserve">et </w:t>
      </w:r>
      <w:r w:rsidRPr="00964686">
        <w:rPr>
          <w:rStyle w:val="SansinterligneCar"/>
        </w:rPr>
        <w:t>"EnableZ"</w:t>
      </w:r>
      <w:r w:rsidR="00593D56">
        <w:t xml:space="preserve"> sur Z)</w:t>
      </w:r>
      <w:r>
        <w:t>. Ceci</w:t>
      </w:r>
      <w:r w:rsidRPr="00FA0DDE">
        <w:t xml:space="preserve"> met sous tension le moteur et </w:t>
      </w:r>
      <w:r>
        <w:t>provoque le déplacement vers la gauche et vers le haut</w:t>
      </w:r>
      <w:r w:rsidRPr="00FA0DDE">
        <w:t xml:space="preserve">. </w:t>
      </w:r>
      <w:r>
        <w:t>Lorsque</w:t>
      </w:r>
      <w:r w:rsidRPr="00FA0DDE">
        <w:t xml:space="preserve"> le moteur n’est pas alimenté, le mouvement est réversible, ceci donne la possibilité de déplacer l’axe à la main.</w:t>
      </w:r>
      <w:r>
        <w:t xml:space="preserve"> Pensez à retenir le bras lorsque l'alimentation est coupée et à le déplacer légèrement vers la droite.</w:t>
      </w:r>
    </w:p>
    <w:p w14:paraId="622C5B6E" w14:textId="398EEB8C" w:rsidR="00234096" w:rsidRDefault="00234096" w:rsidP="00234096">
      <w:r>
        <w:t>Trois entrées sur l'axe X (X0, X1 et X2) et sur l'axe Z (Z0, Z1 et Z2) lancent l'exécution d'un programme</w:t>
      </w:r>
      <w:r w:rsidR="00952AEB">
        <w:t xml:space="preserve"> interne</w:t>
      </w:r>
      <w:r>
        <w:t xml:space="preserve"> </w:t>
      </w:r>
      <w:r w:rsidR="00952AEB">
        <w:t>au</w:t>
      </w:r>
      <w:r>
        <w:t xml:space="preserve"> </w:t>
      </w:r>
      <w:r w:rsidR="007918F5">
        <w:t>servo-</w:t>
      </w:r>
      <w:r>
        <w:t xml:space="preserve">variateur pour </w:t>
      </w:r>
      <w:r w:rsidR="007918F5">
        <w:t>déplacer</w:t>
      </w:r>
      <w:r>
        <w:t xml:space="preserve"> les axes sur les positions de 0 à 6 (de 000 à 110). La combinaison particulière 111 (7) provoque un déplacement d'une alvéole vers la droite ou vers le haut du bras.</w:t>
      </w:r>
    </w:p>
    <w:tbl>
      <w:tblPr>
        <w:tblW w:w="0" w:type="auto"/>
        <w:tblLook w:val="01E0" w:firstRow="1" w:lastRow="1" w:firstColumn="1" w:lastColumn="1" w:noHBand="0" w:noVBand="0"/>
      </w:tblPr>
      <w:tblGrid>
        <w:gridCol w:w="8731"/>
      </w:tblGrid>
      <w:tr w:rsidR="00234096" w:rsidRPr="00FA0DDE" w14:paraId="6F360E3B" w14:textId="77777777" w:rsidTr="00E55C56">
        <w:tc>
          <w:tcPr>
            <w:tcW w:w="8731" w:type="dxa"/>
          </w:tcPr>
          <w:p w14:paraId="5ABC7F40" w14:textId="32B9600D" w:rsidR="00234096" w:rsidRPr="00FA0DDE" w:rsidRDefault="00344E52" w:rsidP="001C0827">
            <w:pPr>
              <w:jc w:val="center"/>
            </w:pPr>
            <w:r>
              <w:object w:dxaOrig="6005" w:dyaOrig="3908" w14:anchorId="698019D2">
                <v:shape id="_x0000_i1027" type="#_x0000_t75" style="width:180.6pt;height:118.05pt" o:ole="">
                  <v:imagedata r:id="rId13" o:title=""/>
                </v:shape>
                <o:OLEObject Type="Embed" ProgID="Draw.Document.6" ShapeID="_x0000_i1027" DrawAspect="Content" ObjectID="_1640019708" r:id="rId14"/>
              </w:object>
            </w:r>
          </w:p>
          <w:p w14:paraId="09A6225B" w14:textId="362F25AA" w:rsidR="00234096" w:rsidRDefault="00234096" w:rsidP="001C0827">
            <w:pPr>
              <w:pStyle w:val="Lgende"/>
            </w:pPr>
            <w:bookmarkStart w:id="2" w:name="_Ref165796117"/>
            <w:bookmarkStart w:id="3" w:name="_Toc166154491"/>
            <w:r w:rsidRPr="00FA0DDE">
              <w:t xml:space="preserve">Figure </w:t>
            </w:r>
            <w:fldSimple w:instr=" SEQ Figure \* ARABIC ">
              <w:r w:rsidR="001E2879">
                <w:rPr>
                  <w:noProof/>
                </w:rPr>
                <w:t>1</w:t>
              </w:r>
            </w:fldSimple>
            <w:bookmarkStart w:id="4" w:name="_Ref153931540"/>
            <w:bookmarkStart w:id="5" w:name="_Ref154211696"/>
            <w:bookmarkEnd w:id="2"/>
            <w:r w:rsidRPr="00FA0DDE">
              <w:t xml:space="preserve"> Dialogue entre l’API et les deux </w:t>
            </w:r>
            <w:r w:rsidR="007918F5">
              <w:t>servo-</w:t>
            </w:r>
            <w:r w:rsidRPr="00FA0DDE">
              <w:t>variateurs</w:t>
            </w:r>
            <w:bookmarkEnd w:id="4"/>
            <w:r w:rsidRPr="00FA0DDE">
              <w:t xml:space="preserve"> X et Z</w:t>
            </w:r>
            <w:bookmarkEnd w:id="3"/>
            <w:bookmarkEnd w:id="5"/>
          </w:p>
          <w:p w14:paraId="7AE0EFF8" w14:textId="0559CAE2" w:rsidR="00F85929" w:rsidRDefault="00F85929" w:rsidP="00F85929">
            <w:r w:rsidRPr="00E40C89">
              <w:rPr>
                <w:b/>
              </w:rPr>
              <w:t>A</w:t>
            </w:r>
            <w:r w:rsidR="00412572">
              <w:rPr>
                <w:b/>
              </w:rPr>
              <w:t>vertissement</w:t>
            </w:r>
            <w:r>
              <w:t xml:space="preserve"> : Les servo-variateurs se mettent en erreur si l’un des bras vient en butée franche (dépassement des fins de course). </w:t>
            </w:r>
            <w:r w:rsidR="00344E52">
              <w:t xml:space="preserve">Au lieu de l’animation habituelle (segments allumés l’un après l’autre), </w:t>
            </w:r>
            <w:r>
              <w:t>Les afficheurs 7 segments indiquent un code d’erreur</w:t>
            </w:r>
            <w:r w:rsidR="00344E52">
              <w:t xml:space="preserve"> (</w:t>
            </w:r>
            <w:r>
              <w:t>représenté par un chiffre</w:t>
            </w:r>
            <w:r w:rsidR="00344E52">
              <w:t>)</w:t>
            </w:r>
            <w:r>
              <w:t>.</w:t>
            </w:r>
            <w:r w:rsidR="007918F5">
              <w:t xml:space="preserve"> Il est alors nécessaire de les redémarrer :</w:t>
            </w:r>
          </w:p>
          <w:p w14:paraId="16733A5B" w14:textId="31B2BC7A" w:rsidR="007918F5" w:rsidRPr="007918F5" w:rsidRDefault="007918F5" w:rsidP="00F85929">
            <w:pPr>
              <w:pStyle w:val="Pardeliste"/>
              <w:numPr>
                <w:ilvl w:val="0"/>
                <w:numId w:val="15"/>
              </w:numPr>
            </w:pPr>
            <w:r>
              <w:t>P</w:t>
            </w:r>
            <w:r w:rsidR="00F85929" w:rsidRPr="007918F5">
              <w:t xml:space="preserve">assez l’API en </w:t>
            </w:r>
            <w:r>
              <w:t xml:space="preserve">mode </w:t>
            </w:r>
            <w:r w:rsidR="00F85929" w:rsidRPr="007918F5">
              <w:t>STOP</w:t>
            </w:r>
            <w:r>
              <w:t> ;</w:t>
            </w:r>
          </w:p>
          <w:p w14:paraId="30F5659E" w14:textId="1704AD99" w:rsidR="00F85929" w:rsidRDefault="000D4FC3" w:rsidP="00F85929">
            <w:pPr>
              <w:pStyle w:val="Pardeliste"/>
              <w:numPr>
                <w:ilvl w:val="0"/>
                <w:numId w:val="15"/>
              </w:numPr>
            </w:pPr>
            <w:r>
              <w:t xml:space="preserve">Maintenez le bouton AU </w:t>
            </w:r>
            <w:r w:rsidR="007918F5">
              <w:t>enfoncé (au moins 10 sec.) jusqu’à ce que les servo-variateurs s’éteignent ;</w:t>
            </w:r>
          </w:p>
          <w:p w14:paraId="78CD41A0" w14:textId="5395DC9C" w:rsidR="007918F5" w:rsidRDefault="007918F5" w:rsidP="00F85929">
            <w:pPr>
              <w:pStyle w:val="Pardeliste"/>
              <w:numPr>
                <w:ilvl w:val="0"/>
                <w:numId w:val="15"/>
              </w:numPr>
            </w:pPr>
            <w:r>
              <w:t>Replacez le bras vers la droite (entre les fins de course) ;</w:t>
            </w:r>
          </w:p>
          <w:p w14:paraId="130BCF72" w14:textId="77777777" w:rsidR="000D4FC3" w:rsidRDefault="000D4FC3" w:rsidP="000D4FC3">
            <w:pPr>
              <w:pStyle w:val="Pardeliste"/>
              <w:numPr>
                <w:ilvl w:val="0"/>
                <w:numId w:val="15"/>
              </w:numPr>
            </w:pPr>
            <w:r>
              <w:t>Réarmez l’AU pour redémarrer les servo-variateurs ;</w:t>
            </w:r>
          </w:p>
          <w:p w14:paraId="6A5191CA" w14:textId="6001129A" w:rsidR="007918F5" w:rsidRDefault="007918F5" w:rsidP="00F85929">
            <w:pPr>
              <w:pStyle w:val="Pardeliste"/>
              <w:numPr>
                <w:ilvl w:val="0"/>
                <w:numId w:val="15"/>
              </w:numPr>
            </w:pPr>
            <w:r>
              <w:t>Vérifiez votre code pour trouver l’erreur qui a provoqué le dépassement des fins de course ;</w:t>
            </w:r>
          </w:p>
          <w:p w14:paraId="0C6A907F" w14:textId="6236165C" w:rsidR="007918F5" w:rsidRPr="00F85929" w:rsidRDefault="007918F5" w:rsidP="00F85929">
            <w:pPr>
              <w:pStyle w:val="Pardeliste"/>
              <w:numPr>
                <w:ilvl w:val="0"/>
                <w:numId w:val="15"/>
              </w:numPr>
            </w:pPr>
            <w:r>
              <w:t>Rechargez l’API et repassez en mode RUN.</w:t>
            </w:r>
          </w:p>
        </w:tc>
      </w:tr>
    </w:tbl>
    <w:p w14:paraId="07CCF32F" w14:textId="77777777" w:rsidR="00E55C56" w:rsidRDefault="00E55C56" w:rsidP="00E55C56">
      <w:pPr>
        <w:pStyle w:val="Titre2"/>
      </w:pPr>
      <w:r>
        <w:t>Objectifs</w:t>
      </w:r>
    </w:p>
    <w:p w14:paraId="1D26F4A3" w14:textId="1D64C548" w:rsidR="008104C0" w:rsidRDefault="00E55C56" w:rsidP="00E55C56">
      <w:r>
        <w:t>Configuration de l’API, Programmation en SCL pour initialiser le bras</w:t>
      </w:r>
      <w:r w:rsidR="00E60847">
        <w:t>.</w:t>
      </w:r>
    </w:p>
    <w:p w14:paraId="3DF12569" w14:textId="77777777" w:rsidR="008104C0" w:rsidRDefault="008104C0">
      <w:pPr>
        <w:jc w:val="left"/>
      </w:pPr>
      <w:r>
        <w:br w:type="page"/>
      </w:r>
    </w:p>
    <w:p w14:paraId="7A83D0AD" w14:textId="77777777" w:rsidR="00234096" w:rsidRDefault="00234096" w:rsidP="00234096">
      <w:pPr>
        <w:pStyle w:val="Titre1"/>
      </w:pPr>
      <w:r>
        <w:lastRenderedPageBreak/>
        <w:t>Niveau 1</w:t>
      </w:r>
    </w:p>
    <w:p w14:paraId="2DE97748" w14:textId="77777777" w:rsidR="00234096" w:rsidRDefault="00E55C56" w:rsidP="00234096">
      <w:pPr>
        <w:pStyle w:val="Titre2"/>
      </w:pPr>
      <w:r>
        <w:t xml:space="preserve">Objectifs du niveau </w:t>
      </w:r>
    </w:p>
    <w:p w14:paraId="26053B3E" w14:textId="4A332DE4" w:rsidR="00234096" w:rsidRDefault="00E55C56" w:rsidP="00234096">
      <w:r>
        <w:t>Configuration de l’API, Programmation en SCL pour initialiser le bras</w:t>
      </w:r>
      <w:r w:rsidR="00344E52">
        <w:t xml:space="preserve">. </w:t>
      </w:r>
      <w:r w:rsidR="00234096">
        <w:t>Le programme doit permettre l’initi</w:t>
      </w:r>
      <w:r w:rsidR="00C93D39">
        <w:t>alisation du bras, c’est-à-dire que</w:t>
      </w:r>
      <w:r w:rsidR="00234096">
        <w:t xml:space="preserve"> lorsque l’API passe en RUN (ou bien est mis sous tension) le bras doit se déplacer de gauche à droite et de bas en haut, et s’arrêter lorsqu’il </w:t>
      </w:r>
      <w:r w:rsidR="00964686">
        <w:t>atteint</w:t>
      </w:r>
      <w:r w:rsidR="00234096">
        <w:t xml:space="preserve"> les fins de course </w:t>
      </w:r>
      <w:r w:rsidR="00234096" w:rsidRPr="00F565EB">
        <w:rPr>
          <w:rStyle w:val="SansinterligneCar"/>
        </w:rPr>
        <w:t>"FC Xor"</w:t>
      </w:r>
      <w:r w:rsidR="00234096">
        <w:t xml:space="preserve"> et </w:t>
      </w:r>
      <w:r w:rsidR="00234096" w:rsidRPr="00FA0DDE">
        <w:t>"</w:t>
      </w:r>
      <w:r w:rsidR="00234096" w:rsidRPr="00F565EB">
        <w:rPr>
          <w:rStyle w:val="SansinterligneCar"/>
        </w:rPr>
        <w:t>FC Zor"</w:t>
      </w:r>
      <w:r w:rsidR="00234096">
        <w:rPr>
          <w:rStyle w:val="SansinterligneCar"/>
        </w:rPr>
        <w:t xml:space="preserve"> </w:t>
      </w:r>
      <w:r w:rsidR="00234096">
        <w:t xml:space="preserve">sur les deux axes. </w:t>
      </w:r>
    </w:p>
    <w:p w14:paraId="75A13A0B" w14:textId="77777777" w:rsidR="00E55C56" w:rsidRDefault="00E55C56" w:rsidP="00E55C56">
      <w:pPr>
        <w:pStyle w:val="Titre2"/>
      </w:pPr>
      <w:r>
        <w:t>Installation de la CPU 1512c et adressage des E/S</w:t>
      </w:r>
    </w:p>
    <w:p w14:paraId="453CA8C3" w14:textId="775B726A" w:rsidR="00E55C56" w:rsidRDefault="00E55C56" w:rsidP="00E55C56">
      <w:r w:rsidRPr="000F6BF9">
        <w:rPr>
          <w:b/>
        </w:rPr>
        <w:t>Ouvrez</w:t>
      </w:r>
      <w:r>
        <w:t xml:space="preserve"> un nouveau projet nommé du nom du TP. </w:t>
      </w:r>
      <w:r w:rsidRPr="000F6BF9">
        <w:rPr>
          <w:b/>
        </w:rPr>
        <w:t>Utilisez la notice</w:t>
      </w:r>
      <w:r>
        <w:t xml:space="preserve"> pour configurer le matériel</w:t>
      </w:r>
      <w:r w:rsidR="000F6BF9">
        <w:t xml:space="preserve"> si nécessaire</w:t>
      </w:r>
      <w:r>
        <w:t>.</w:t>
      </w:r>
    </w:p>
    <w:tbl>
      <w:tblPr>
        <w:tblStyle w:val="Grilledutableau"/>
        <w:tblW w:w="0" w:type="auto"/>
        <w:tblLook w:val="04A0" w:firstRow="1" w:lastRow="0" w:firstColumn="1" w:lastColumn="0" w:noHBand="0" w:noVBand="1"/>
      </w:tblPr>
      <w:tblGrid>
        <w:gridCol w:w="6260"/>
        <w:gridCol w:w="2461"/>
      </w:tblGrid>
      <w:tr w:rsidR="00E55C56" w14:paraId="1D2B8CB8" w14:textId="77777777" w:rsidTr="00495F65">
        <w:tc>
          <w:tcPr>
            <w:tcW w:w="7225" w:type="dxa"/>
          </w:tcPr>
          <w:p w14:paraId="49B50B73" w14:textId="68AB4826" w:rsidR="00C93D39" w:rsidRDefault="00E55C56" w:rsidP="00495F65">
            <w:pPr>
              <w:rPr>
                <w:rFonts w:asciiTheme="minorHAnsi" w:hAnsiTheme="minorHAnsi"/>
              </w:rPr>
            </w:pPr>
            <w:r w:rsidRPr="00E60847">
              <w:rPr>
                <w:rFonts w:asciiTheme="minorHAnsi" w:hAnsiTheme="minorHAnsi"/>
              </w:rPr>
              <w:t xml:space="preserve">Dans Appareils &amp; Réseaux, installer une CPU1512c, </w:t>
            </w:r>
            <w:r w:rsidRPr="000F6BF9">
              <w:rPr>
                <w:rFonts w:asciiTheme="minorHAnsi" w:hAnsiTheme="minorHAnsi"/>
                <w:b/>
              </w:rPr>
              <w:t>insérez</w:t>
            </w:r>
            <w:r w:rsidRPr="00E60847">
              <w:rPr>
                <w:rFonts w:asciiTheme="minorHAnsi" w:hAnsiTheme="minorHAnsi"/>
              </w:rPr>
              <w:t xml:space="preserve"> un sous réseau, et </w:t>
            </w:r>
            <w:r w:rsidRPr="000F6BF9">
              <w:rPr>
                <w:rFonts w:asciiTheme="minorHAnsi" w:hAnsiTheme="minorHAnsi"/>
                <w:b/>
              </w:rPr>
              <w:t>indiquez l’adresse IP (notée sur l’API</w:t>
            </w:r>
            <w:r w:rsidR="00C93D39" w:rsidRPr="000F6BF9">
              <w:rPr>
                <w:rFonts w:asciiTheme="minorHAnsi" w:hAnsiTheme="minorHAnsi"/>
                <w:b/>
              </w:rPr>
              <w:t>)</w:t>
            </w:r>
            <w:r w:rsidR="00C93D39">
              <w:rPr>
                <w:rFonts w:asciiTheme="minorHAnsi" w:hAnsiTheme="minorHAnsi"/>
              </w:rPr>
              <w:t xml:space="preserve">. </w:t>
            </w:r>
            <w:r w:rsidR="00C93D39" w:rsidRPr="000F6BF9">
              <w:rPr>
                <w:rFonts w:asciiTheme="minorHAnsi" w:hAnsiTheme="minorHAnsi"/>
                <w:b/>
              </w:rPr>
              <w:t>Configurez</w:t>
            </w:r>
            <w:r w:rsidR="00C93D39">
              <w:rPr>
                <w:rFonts w:asciiTheme="minorHAnsi" w:hAnsiTheme="minorHAnsi"/>
              </w:rPr>
              <w:t xml:space="preserve"> les adresses E/S : </w:t>
            </w:r>
          </w:p>
          <w:p w14:paraId="3899C087" w14:textId="77777777" w:rsidR="00C93D39" w:rsidRDefault="00C93D39" w:rsidP="00495F65">
            <w:pPr>
              <w:rPr>
                <w:rFonts w:asciiTheme="minorHAnsi" w:hAnsiTheme="minorHAnsi"/>
              </w:rPr>
            </w:pPr>
            <w:r>
              <w:rPr>
                <w:rFonts w:asciiTheme="minorHAnsi" w:hAnsiTheme="minorHAnsi"/>
              </w:rPr>
              <w:t>E/S Analogiques : 1000, 1000</w:t>
            </w:r>
          </w:p>
          <w:p w14:paraId="38672961" w14:textId="3DEA0316" w:rsidR="00C93D39" w:rsidRDefault="00C93D39" w:rsidP="00495F65">
            <w:pPr>
              <w:rPr>
                <w:rFonts w:asciiTheme="minorHAnsi" w:hAnsiTheme="minorHAnsi"/>
              </w:rPr>
            </w:pPr>
            <w:r>
              <w:rPr>
                <w:rFonts w:asciiTheme="minorHAnsi" w:hAnsiTheme="minorHAnsi"/>
              </w:rPr>
              <w:t>E/S Numériques</w:t>
            </w:r>
            <w:r w:rsidR="000F6BF9">
              <w:rPr>
                <w:rFonts w:asciiTheme="minorHAnsi" w:hAnsiTheme="minorHAnsi"/>
              </w:rPr>
              <w:t> :</w:t>
            </w:r>
            <w:r w:rsidR="00E55C56" w:rsidRPr="00E60847">
              <w:rPr>
                <w:rFonts w:asciiTheme="minorHAnsi" w:hAnsiTheme="minorHAnsi"/>
              </w:rPr>
              <w:t xml:space="preserve"> 0, 0</w:t>
            </w:r>
            <w:r>
              <w:rPr>
                <w:rFonts w:asciiTheme="minorHAnsi" w:hAnsiTheme="minorHAnsi"/>
              </w:rPr>
              <w:t xml:space="preserve"> </w:t>
            </w:r>
            <w:r w:rsidR="000F6BF9">
              <w:rPr>
                <w:rFonts w:asciiTheme="minorHAnsi" w:hAnsiTheme="minorHAnsi"/>
              </w:rPr>
              <w:t xml:space="preserve">(carte 1) </w:t>
            </w:r>
            <w:r>
              <w:rPr>
                <w:rFonts w:asciiTheme="minorHAnsi" w:hAnsiTheme="minorHAnsi"/>
              </w:rPr>
              <w:t>et 2, 2</w:t>
            </w:r>
            <w:r w:rsidR="000F6BF9">
              <w:rPr>
                <w:rFonts w:asciiTheme="minorHAnsi" w:hAnsiTheme="minorHAnsi"/>
              </w:rPr>
              <w:t xml:space="preserve"> (carte 2)</w:t>
            </w:r>
            <w:r>
              <w:rPr>
                <w:rFonts w:asciiTheme="minorHAnsi" w:hAnsiTheme="minorHAnsi"/>
              </w:rPr>
              <w:t>.</w:t>
            </w:r>
          </w:p>
          <w:p w14:paraId="432328EA" w14:textId="11B95279" w:rsidR="00E55C56" w:rsidRPr="00E60847" w:rsidRDefault="00C93D39" w:rsidP="00495F65">
            <w:pPr>
              <w:rPr>
                <w:rFonts w:asciiTheme="minorHAnsi" w:hAnsiTheme="minorHAnsi"/>
              </w:rPr>
            </w:pPr>
            <w:r>
              <w:rPr>
                <w:rFonts w:asciiTheme="minorHAnsi" w:hAnsiTheme="minorHAnsi"/>
              </w:rPr>
              <w:t>Cf.</w:t>
            </w:r>
            <w:r w:rsidR="00E55C56" w:rsidRPr="00E60847">
              <w:rPr>
                <w:rFonts w:asciiTheme="minorHAnsi" w:hAnsiTheme="minorHAnsi"/>
              </w:rPr>
              <w:t xml:space="preserve"> notice sur le poste.</w:t>
            </w:r>
          </w:p>
        </w:tc>
        <w:tc>
          <w:tcPr>
            <w:tcW w:w="1950" w:type="dxa"/>
          </w:tcPr>
          <w:p w14:paraId="36E57E50" w14:textId="77777777" w:rsidR="00E55C56" w:rsidRDefault="00041360" w:rsidP="00495F65">
            <w:pPr>
              <w:jc w:val="left"/>
            </w:pPr>
            <w:r>
              <w:rPr>
                <w:rFonts w:asciiTheme="minorHAnsi" w:eastAsiaTheme="minorEastAsia" w:hAnsiTheme="minorHAnsi" w:cstheme="minorBidi"/>
                <w:lang w:eastAsia="en-US"/>
              </w:rPr>
              <w:object w:dxaOrig="3345" w:dyaOrig="1905" w14:anchorId="726B8E17">
                <v:shape id="_x0000_i1028" type="#_x0000_t75" style="width:112.15pt;height:63.75pt" o:ole="">
                  <v:imagedata r:id="rId15" o:title=""/>
                </v:shape>
                <o:OLEObject Type="Embed" ProgID="PBrush" ShapeID="_x0000_i1028" DrawAspect="Content" ObjectID="_1640019709" r:id="rId16"/>
              </w:object>
            </w:r>
          </w:p>
        </w:tc>
      </w:tr>
      <w:tr w:rsidR="00E55C56" w14:paraId="589D1850" w14:textId="77777777" w:rsidTr="00495F65">
        <w:tc>
          <w:tcPr>
            <w:tcW w:w="7225" w:type="dxa"/>
          </w:tcPr>
          <w:p w14:paraId="2AC23787" w14:textId="4721FE70" w:rsidR="00E55C56" w:rsidRPr="00E60847" w:rsidRDefault="00E55C56" w:rsidP="00C93D39">
            <w:pPr>
              <w:rPr>
                <w:rFonts w:asciiTheme="minorHAnsi" w:hAnsiTheme="minorHAnsi"/>
              </w:rPr>
            </w:pPr>
            <w:r w:rsidRPr="00E60847">
              <w:rPr>
                <w:rFonts w:asciiTheme="minorHAnsi" w:hAnsiTheme="minorHAnsi"/>
              </w:rPr>
              <w:t xml:space="preserve">Dans la config API, </w:t>
            </w:r>
            <w:r w:rsidRPr="000F6BF9">
              <w:rPr>
                <w:rFonts w:asciiTheme="minorHAnsi" w:hAnsiTheme="minorHAnsi"/>
                <w:b/>
              </w:rPr>
              <w:t>installez</w:t>
            </w:r>
            <w:r w:rsidRPr="00E60847">
              <w:rPr>
                <w:rFonts w:asciiTheme="minorHAnsi" w:hAnsiTheme="minorHAnsi"/>
              </w:rPr>
              <w:t xml:space="preserve"> le module de communication RS232 BA</w:t>
            </w:r>
            <w:r w:rsidR="00E60847">
              <w:rPr>
                <w:rFonts w:asciiTheme="minorHAnsi" w:hAnsiTheme="minorHAnsi"/>
              </w:rPr>
              <w:t xml:space="preserve">. </w:t>
            </w:r>
            <w:r w:rsidR="00C93D39" w:rsidRPr="000F6BF9">
              <w:rPr>
                <w:rFonts w:asciiTheme="minorHAnsi" w:hAnsiTheme="minorHAnsi"/>
                <w:b/>
              </w:rPr>
              <w:t>Configurez</w:t>
            </w:r>
            <w:r w:rsidRPr="00E60847">
              <w:rPr>
                <w:rFonts w:asciiTheme="minorHAnsi" w:hAnsiTheme="minorHAnsi"/>
              </w:rPr>
              <w:t xml:space="preserve"> </w:t>
            </w:r>
            <w:r w:rsidR="00C93D39">
              <w:rPr>
                <w:rFonts w:asciiTheme="minorHAnsi" w:hAnsiTheme="minorHAnsi"/>
              </w:rPr>
              <w:t>le module en indiquant les valeurs du</w:t>
            </w:r>
            <w:r w:rsidRPr="00E60847">
              <w:rPr>
                <w:rFonts w:asciiTheme="minorHAnsi" w:hAnsiTheme="minorHAnsi"/>
              </w:rPr>
              <w:t xml:space="preserve"> protocole </w:t>
            </w:r>
            <w:r w:rsidR="00C93D39">
              <w:rPr>
                <w:rFonts w:asciiTheme="minorHAnsi" w:hAnsiTheme="minorHAnsi"/>
              </w:rPr>
              <w:t xml:space="preserve">(indiquées </w:t>
            </w:r>
            <w:r w:rsidRPr="00E60847">
              <w:rPr>
                <w:rFonts w:asciiTheme="minorHAnsi" w:hAnsiTheme="minorHAnsi"/>
              </w:rPr>
              <w:t>sur le lecteur</w:t>
            </w:r>
            <w:r w:rsidR="000D4FC3">
              <w:rPr>
                <w:rFonts w:asciiTheme="minorHAnsi" w:hAnsiTheme="minorHAnsi"/>
              </w:rPr>
              <w:t>)</w:t>
            </w:r>
            <w:r w:rsidR="00E60847">
              <w:rPr>
                <w:rFonts w:asciiTheme="minorHAnsi" w:hAnsiTheme="minorHAnsi"/>
              </w:rPr>
              <w:t>.</w:t>
            </w:r>
          </w:p>
        </w:tc>
        <w:tc>
          <w:tcPr>
            <w:tcW w:w="1950" w:type="dxa"/>
          </w:tcPr>
          <w:p w14:paraId="77D8F0DC" w14:textId="77777777" w:rsidR="00E55C56" w:rsidRDefault="00E55C56" w:rsidP="00495F65">
            <w:pPr>
              <w:jc w:val="center"/>
            </w:pPr>
            <w:r>
              <w:rPr>
                <w:noProof/>
              </w:rPr>
              <w:drawing>
                <wp:inline distT="0" distB="0" distL="0" distR="0" wp14:anchorId="2336EB6A" wp14:editId="0CF1FA15">
                  <wp:extent cx="830253" cy="658269"/>
                  <wp:effectExtent l="0" t="0" r="8255" b="889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7257" cy="695536"/>
                          </a:xfrm>
                          <a:prstGeom prst="rect">
                            <a:avLst/>
                          </a:prstGeom>
                          <a:noFill/>
                          <a:ln>
                            <a:noFill/>
                          </a:ln>
                        </pic:spPr>
                      </pic:pic>
                    </a:graphicData>
                  </a:graphic>
                </wp:inline>
              </w:drawing>
            </w:r>
          </w:p>
        </w:tc>
      </w:tr>
    </w:tbl>
    <w:p w14:paraId="1DBAA096" w14:textId="005C4EA2" w:rsidR="00B670A4" w:rsidRDefault="00E60847" w:rsidP="00B670A4">
      <w:pPr>
        <w:pStyle w:val="Titre3"/>
      </w:pPr>
      <w:r>
        <w:t>DÉ</w:t>
      </w:r>
      <w:r w:rsidR="00B670A4">
        <w:t>claration des variables globales</w:t>
      </w:r>
    </w:p>
    <w:tbl>
      <w:tblPr>
        <w:tblStyle w:val="Grilledutableau"/>
        <w:tblW w:w="8926" w:type="dxa"/>
        <w:tblLook w:val="04A0" w:firstRow="1" w:lastRow="0" w:firstColumn="1" w:lastColumn="0" w:noHBand="0" w:noVBand="1"/>
      </w:tblPr>
      <w:tblGrid>
        <w:gridCol w:w="3639"/>
        <w:gridCol w:w="2753"/>
        <w:gridCol w:w="2534"/>
      </w:tblGrid>
      <w:tr w:rsidR="00701963" w14:paraId="6A4B92C7" w14:textId="77777777" w:rsidTr="00701963">
        <w:tc>
          <w:tcPr>
            <w:tcW w:w="3964" w:type="dxa"/>
          </w:tcPr>
          <w:p w14:paraId="1BAF6712" w14:textId="465E0C52" w:rsidR="00701963" w:rsidRDefault="00701963" w:rsidP="00701963">
            <w:pPr>
              <w:rPr>
                <w:rFonts w:asciiTheme="minorHAnsi" w:hAnsiTheme="minorHAnsi"/>
              </w:rPr>
            </w:pPr>
            <w:r w:rsidRPr="00E60847">
              <w:rPr>
                <w:rFonts w:asciiTheme="minorHAnsi" w:hAnsiTheme="minorHAnsi"/>
              </w:rPr>
              <w:t>Dans la table des variables</w:t>
            </w:r>
            <w:r w:rsidR="00344E52">
              <w:rPr>
                <w:rFonts w:asciiTheme="minorHAnsi" w:hAnsiTheme="minorHAnsi"/>
              </w:rPr>
              <w:t>,</w:t>
            </w:r>
            <w:r w:rsidRPr="00E60847">
              <w:rPr>
                <w:rFonts w:asciiTheme="minorHAnsi" w:hAnsiTheme="minorHAnsi"/>
              </w:rPr>
              <w:t xml:space="preserve"> </w:t>
            </w:r>
            <w:r w:rsidR="00344E52" w:rsidRPr="000F6BF9">
              <w:rPr>
                <w:rFonts w:asciiTheme="minorHAnsi" w:hAnsiTheme="minorHAnsi"/>
                <w:b/>
              </w:rPr>
              <w:t>ajout</w:t>
            </w:r>
            <w:r w:rsidRPr="000F6BF9">
              <w:rPr>
                <w:rFonts w:asciiTheme="minorHAnsi" w:hAnsiTheme="minorHAnsi"/>
                <w:b/>
              </w:rPr>
              <w:t>ez</w:t>
            </w:r>
            <w:r w:rsidRPr="00E60847">
              <w:rPr>
                <w:rFonts w:asciiTheme="minorHAnsi" w:hAnsiTheme="minorHAnsi"/>
              </w:rPr>
              <w:t xml:space="preserve"> les variables d’entrées et de sorties indiquée</w:t>
            </w:r>
            <w:r w:rsidR="00344E52">
              <w:rPr>
                <w:rFonts w:asciiTheme="minorHAnsi" w:hAnsiTheme="minorHAnsi"/>
              </w:rPr>
              <w:t>s</w:t>
            </w:r>
            <w:r w:rsidRPr="00E60847">
              <w:rPr>
                <w:rFonts w:asciiTheme="minorHAnsi" w:hAnsiTheme="minorHAnsi"/>
              </w:rPr>
              <w:t xml:space="preserve"> ci-contre.</w:t>
            </w:r>
          </w:p>
          <w:p w14:paraId="210B6D7F" w14:textId="1BE54CD9" w:rsidR="00344E52" w:rsidRPr="00E60847" w:rsidRDefault="00344E52" w:rsidP="00701963">
            <w:pPr>
              <w:rPr>
                <w:rFonts w:asciiTheme="minorHAnsi" w:hAnsiTheme="minorHAnsi"/>
              </w:rPr>
            </w:pPr>
            <w:r>
              <w:rPr>
                <w:rFonts w:asciiTheme="minorHAnsi" w:hAnsiTheme="minorHAnsi"/>
              </w:rPr>
              <w:t>Nota : toutes ces variables ne seront pas utilisées dans ce TP. Elles permettent la gestion complète du stockage-déstockage des boîtes.</w:t>
            </w:r>
          </w:p>
          <w:p w14:paraId="3311E971" w14:textId="77777777" w:rsidR="00701963" w:rsidRDefault="00701963" w:rsidP="00701963"/>
        </w:tc>
        <w:tc>
          <w:tcPr>
            <w:tcW w:w="2410" w:type="dxa"/>
          </w:tcPr>
          <w:p w14:paraId="51356DF7" w14:textId="77777777" w:rsidR="00701963" w:rsidRDefault="00701963" w:rsidP="00701963">
            <w:r w:rsidRPr="00B670A4">
              <w:rPr>
                <w:noProof/>
              </w:rPr>
              <w:drawing>
                <wp:inline distT="0" distB="0" distL="0" distR="0" wp14:anchorId="3A13B06D" wp14:editId="589B3B14">
                  <wp:extent cx="1611443" cy="2669523"/>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11443" cy="2669523"/>
                          </a:xfrm>
                          <a:prstGeom prst="rect">
                            <a:avLst/>
                          </a:prstGeom>
                        </pic:spPr>
                      </pic:pic>
                    </a:graphicData>
                  </a:graphic>
                </wp:inline>
              </w:drawing>
            </w:r>
          </w:p>
        </w:tc>
        <w:tc>
          <w:tcPr>
            <w:tcW w:w="2552" w:type="dxa"/>
          </w:tcPr>
          <w:p w14:paraId="09C87560" w14:textId="77777777" w:rsidR="00701963" w:rsidRDefault="00701963" w:rsidP="00701963">
            <w:r w:rsidRPr="00701963">
              <w:rPr>
                <w:noProof/>
              </w:rPr>
              <w:drawing>
                <wp:inline distT="0" distB="0" distL="0" distR="0" wp14:anchorId="3A453250" wp14:editId="7F0D31B7">
                  <wp:extent cx="1381943" cy="2607945"/>
                  <wp:effectExtent l="0" t="0" r="0" b="825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94763" cy="2632138"/>
                          </a:xfrm>
                          <a:prstGeom prst="rect">
                            <a:avLst/>
                          </a:prstGeom>
                        </pic:spPr>
                      </pic:pic>
                    </a:graphicData>
                  </a:graphic>
                </wp:inline>
              </w:drawing>
            </w:r>
          </w:p>
        </w:tc>
      </w:tr>
    </w:tbl>
    <w:p w14:paraId="0C2B1BA3" w14:textId="77777777" w:rsidR="00344E52" w:rsidRDefault="00344E52">
      <w:pPr>
        <w:jc w:val="left"/>
        <w:rPr>
          <w:caps/>
          <w:color w:val="243F60" w:themeColor="accent1" w:themeShade="7F"/>
          <w:spacing w:val="15"/>
          <w:sz w:val="22"/>
          <w:szCs w:val="22"/>
        </w:rPr>
      </w:pPr>
      <w:r>
        <w:br w:type="page"/>
      </w:r>
    </w:p>
    <w:p w14:paraId="6CCFE712" w14:textId="56366207" w:rsidR="00344E52" w:rsidRPr="00344E52" w:rsidRDefault="00E60847" w:rsidP="000F6BF9">
      <w:pPr>
        <w:pStyle w:val="Titre3"/>
      </w:pPr>
      <w:r>
        <w:lastRenderedPageBreak/>
        <w:t>CrÉ</w:t>
      </w:r>
      <w:r w:rsidR="00B670A4">
        <w:t>ation des blocs de programme</w:t>
      </w:r>
    </w:p>
    <w:tbl>
      <w:tblPr>
        <w:tblStyle w:val="Grilledutableau"/>
        <w:tblW w:w="8881" w:type="dxa"/>
        <w:tblLook w:val="04A0" w:firstRow="1" w:lastRow="0" w:firstColumn="1" w:lastColumn="0" w:noHBand="0" w:noVBand="1"/>
      </w:tblPr>
      <w:tblGrid>
        <w:gridCol w:w="2405"/>
        <w:gridCol w:w="6476"/>
      </w:tblGrid>
      <w:tr w:rsidR="00701963" w14:paraId="45DCC3AB" w14:textId="77777777" w:rsidTr="00EC72BD">
        <w:tc>
          <w:tcPr>
            <w:tcW w:w="2405" w:type="dxa"/>
          </w:tcPr>
          <w:p w14:paraId="014A9936" w14:textId="4A09CF2E" w:rsidR="00701963" w:rsidRPr="00E60847" w:rsidRDefault="00701963" w:rsidP="00344E52">
            <w:pPr>
              <w:rPr>
                <w:rFonts w:asciiTheme="minorHAnsi" w:hAnsiTheme="minorHAnsi"/>
              </w:rPr>
            </w:pPr>
            <w:r w:rsidRPr="000F6BF9">
              <w:rPr>
                <w:rFonts w:asciiTheme="minorHAnsi" w:hAnsiTheme="minorHAnsi"/>
                <w:b/>
              </w:rPr>
              <w:t>Ajoutez</w:t>
            </w:r>
            <w:r w:rsidRPr="00E60847">
              <w:rPr>
                <w:rFonts w:asciiTheme="minorHAnsi" w:hAnsiTheme="minorHAnsi"/>
              </w:rPr>
              <w:t xml:space="preserve"> un nouveau bloc de type </w:t>
            </w:r>
            <w:r w:rsidR="00336B4C" w:rsidRPr="00E60847">
              <w:rPr>
                <w:rFonts w:asciiTheme="minorHAnsi" w:hAnsiTheme="minorHAnsi"/>
              </w:rPr>
              <w:t>Startup</w:t>
            </w:r>
            <w:r w:rsidR="00336B4C">
              <w:rPr>
                <w:rFonts w:asciiTheme="minorHAnsi" w:hAnsiTheme="minorHAnsi"/>
              </w:rPr>
              <w:t>. Ce bloc est nommé</w:t>
            </w:r>
            <w:r w:rsidR="00336B4C" w:rsidRPr="00E60847">
              <w:rPr>
                <w:rFonts w:asciiTheme="minorHAnsi" w:hAnsiTheme="minorHAnsi"/>
              </w:rPr>
              <w:t xml:space="preserve"> </w:t>
            </w:r>
            <w:r w:rsidRPr="00E60847">
              <w:rPr>
                <w:rFonts w:asciiTheme="minorHAnsi" w:hAnsiTheme="minorHAnsi"/>
              </w:rPr>
              <w:t>OB100</w:t>
            </w:r>
            <w:r w:rsidR="00336B4C">
              <w:rPr>
                <w:rFonts w:asciiTheme="minorHAnsi" w:hAnsiTheme="minorHAnsi"/>
              </w:rPr>
              <w:t xml:space="preserve"> par TIA</w:t>
            </w:r>
            <w:r w:rsidRPr="00E60847">
              <w:rPr>
                <w:rFonts w:asciiTheme="minorHAnsi" w:hAnsiTheme="minorHAnsi"/>
              </w:rPr>
              <w:t>.</w:t>
            </w:r>
            <w:r w:rsidR="00344E52">
              <w:rPr>
                <w:rFonts w:asciiTheme="minorHAnsi" w:hAnsiTheme="minorHAnsi"/>
              </w:rPr>
              <w:t xml:space="preserve"> Il n’est exécuté qu’une fois à la mise en mode RUN.</w:t>
            </w:r>
          </w:p>
        </w:tc>
        <w:tc>
          <w:tcPr>
            <w:tcW w:w="6476" w:type="dxa"/>
          </w:tcPr>
          <w:p w14:paraId="25E463FE" w14:textId="77777777" w:rsidR="00701963" w:rsidRDefault="00701963" w:rsidP="00EC72BD">
            <w:pPr>
              <w:jc w:val="center"/>
            </w:pPr>
            <w:r w:rsidRPr="00AF543E">
              <w:rPr>
                <w:noProof/>
              </w:rPr>
              <w:drawing>
                <wp:inline distT="0" distB="0" distL="0" distR="0" wp14:anchorId="43B697F1" wp14:editId="4EEFBF5C">
                  <wp:extent cx="3186394" cy="11006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225495" cy="1114202"/>
                          </a:xfrm>
                          <a:prstGeom prst="rect">
                            <a:avLst/>
                          </a:prstGeom>
                        </pic:spPr>
                      </pic:pic>
                    </a:graphicData>
                  </a:graphic>
                </wp:inline>
              </w:drawing>
            </w:r>
          </w:p>
        </w:tc>
      </w:tr>
      <w:tr w:rsidR="00701963" w14:paraId="36D56E81" w14:textId="77777777" w:rsidTr="00701963">
        <w:tc>
          <w:tcPr>
            <w:tcW w:w="2405" w:type="dxa"/>
          </w:tcPr>
          <w:p w14:paraId="414B4589" w14:textId="77777777" w:rsidR="00701963" w:rsidRDefault="00701963" w:rsidP="00257614">
            <w:r w:rsidRPr="00AF543E">
              <w:rPr>
                <w:noProof/>
              </w:rPr>
              <w:drawing>
                <wp:inline distT="0" distB="0" distL="0" distR="0" wp14:anchorId="5E8CF8D9" wp14:editId="61338129">
                  <wp:extent cx="1295400" cy="108332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308743" cy="1094480"/>
                          </a:xfrm>
                          <a:prstGeom prst="rect">
                            <a:avLst/>
                          </a:prstGeom>
                        </pic:spPr>
                      </pic:pic>
                    </a:graphicData>
                  </a:graphic>
                </wp:inline>
              </w:drawing>
            </w:r>
          </w:p>
        </w:tc>
        <w:tc>
          <w:tcPr>
            <w:tcW w:w="6476" w:type="dxa"/>
          </w:tcPr>
          <w:p w14:paraId="7FB762CC" w14:textId="74397365" w:rsidR="00701963" w:rsidRPr="00E60847" w:rsidRDefault="00701963" w:rsidP="00BE4DFB">
            <w:pPr>
              <w:pStyle w:val="Pardeliste"/>
              <w:numPr>
                <w:ilvl w:val="0"/>
                <w:numId w:val="3"/>
              </w:numPr>
              <w:rPr>
                <w:rFonts w:asciiTheme="minorHAnsi" w:hAnsiTheme="minorHAnsi"/>
              </w:rPr>
            </w:pPr>
            <w:r w:rsidRPr="00E60847">
              <w:rPr>
                <w:rFonts w:asciiTheme="minorHAnsi" w:hAnsiTheme="minorHAnsi"/>
              </w:rPr>
              <w:t>Dans l’OB100</w:t>
            </w:r>
            <w:r w:rsidR="00336B4C">
              <w:rPr>
                <w:rFonts w:asciiTheme="minorHAnsi" w:hAnsiTheme="minorHAnsi"/>
              </w:rPr>
              <w:t>,</w:t>
            </w:r>
            <w:r w:rsidRPr="00E60847">
              <w:rPr>
                <w:rFonts w:asciiTheme="minorHAnsi" w:hAnsiTheme="minorHAnsi"/>
              </w:rPr>
              <w:t xml:space="preserve"> </w:t>
            </w:r>
            <w:r w:rsidR="00344E52" w:rsidRPr="000F6BF9">
              <w:rPr>
                <w:rFonts w:asciiTheme="minorHAnsi" w:hAnsiTheme="minorHAnsi"/>
                <w:b/>
              </w:rPr>
              <w:t>installez</w:t>
            </w:r>
            <w:r w:rsidR="00344E52">
              <w:rPr>
                <w:rFonts w:asciiTheme="minorHAnsi" w:hAnsiTheme="minorHAnsi"/>
              </w:rPr>
              <w:t xml:space="preserve"> et </w:t>
            </w:r>
            <w:r w:rsidR="00344E52" w:rsidRPr="000F6BF9">
              <w:rPr>
                <w:rFonts w:asciiTheme="minorHAnsi" w:hAnsiTheme="minorHAnsi"/>
                <w:b/>
              </w:rPr>
              <w:t>paramétrez</w:t>
            </w:r>
            <w:r w:rsidR="00344E52">
              <w:rPr>
                <w:rFonts w:asciiTheme="minorHAnsi" w:hAnsiTheme="minorHAnsi"/>
              </w:rPr>
              <w:t xml:space="preserve"> les actions SET pour forcer à 1 </w:t>
            </w:r>
            <w:r w:rsidR="00344E52" w:rsidRPr="00C50B05">
              <w:rPr>
                <w:rStyle w:val="SansinterligneCar"/>
              </w:rPr>
              <w:t>Enable X</w:t>
            </w:r>
            <w:r w:rsidR="00344E52">
              <w:rPr>
                <w:rFonts w:asciiTheme="minorHAnsi" w:hAnsiTheme="minorHAnsi"/>
              </w:rPr>
              <w:t xml:space="preserve"> et </w:t>
            </w:r>
            <w:r w:rsidR="00344E52" w:rsidRPr="00C50B05">
              <w:rPr>
                <w:rStyle w:val="SansinterligneCar"/>
              </w:rPr>
              <w:t>Enabl</w:t>
            </w:r>
            <w:r w:rsidR="00344E52">
              <w:rPr>
                <w:rFonts w:asciiTheme="minorHAnsi" w:hAnsiTheme="minorHAnsi"/>
              </w:rPr>
              <w:t>e Z</w:t>
            </w:r>
            <w:r w:rsidRPr="00E60847">
              <w:rPr>
                <w:rStyle w:val="SansinterligneCar"/>
                <w:rFonts w:asciiTheme="minorHAnsi" w:hAnsiTheme="minorHAnsi"/>
              </w:rPr>
              <w:t xml:space="preserve">. </w:t>
            </w:r>
            <w:r w:rsidRPr="00E60847">
              <w:rPr>
                <w:rFonts w:asciiTheme="minorHAnsi" w:hAnsiTheme="minorHAnsi"/>
              </w:rPr>
              <w:t>A la mise en RUN de l’API ces deux sorties passent à 1 et y reste</w:t>
            </w:r>
            <w:r w:rsidR="00344E52">
              <w:rPr>
                <w:rFonts w:asciiTheme="minorHAnsi" w:hAnsiTheme="minorHAnsi"/>
              </w:rPr>
              <w:t>nt (bloc OB100)</w:t>
            </w:r>
            <w:r w:rsidRPr="00E60847">
              <w:rPr>
                <w:rFonts w:asciiTheme="minorHAnsi" w:hAnsiTheme="minorHAnsi"/>
              </w:rPr>
              <w:t>.</w:t>
            </w:r>
          </w:p>
          <w:p w14:paraId="395617A2" w14:textId="17CCF6A5" w:rsidR="00701963" w:rsidRPr="00E60847" w:rsidRDefault="00701963" w:rsidP="00336B4C">
            <w:pPr>
              <w:rPr>
                <w:rFonts w:asciiTheme="minorHAnsi" w:hAnsiTheme="minorHAnsi"/>
                <w:b/>
                <w:color w:val="FF0000"/>
              </w:rPr>
            </w:pPr>
            <w:r w:rsidRPr="00E60847">
              <w:rPr>
                <w:rFonts w:asciiTheme="minorHAnsi" w:hAnsiTheme="minorHAnsi"/>
                <w:b/>
                <w:color w:val="000000" w:themeColor="text1"/>
              </w:rPr>
              <w:t xml:space="preserve">Ne pas essayer de </w:t>
            </w:r>
            <w:r w:rsidR="00336B4C">
              <w:rPr>
                <w:rFonts w:asciiTheme="minorHAnsi" w:hAnsiTheme="minorHAnsi"/>
                <w:b/>
                <w:color w:val="000000" w:themeColor="text1"/>
              </w:rPr>
              <w:t>charg</w:t>
            </w:r>
            <w:r w:rsidRPr="00E60847">
              <w:rPr>
                <w:rFonts w:asciiTheme="minorHAnsi" w:hAnsiTheme="minorHAnsi"/>
                <w:b/>
                <w:color w:val="000000" w:themeColor="text1"/>
              </w:rPr>
              <w:t>er le programme avant de faire la suite, sinon les deux axes arriveront en butée méca</w:t>
            </w:r>
            <w:r w:rsidR="00E55C56" w:rsidRPr="00E60847">
              <w:rPr>
                <w:rFonts w:asciiTheme="minorHAnsi" w:hAnsiTheme="minorHAnsi"/>
                <w:b/>
                <w:color w:val="000000" w:themeColor="text1"/>
              </w:rPr>
              <w:t>nique et les variateurs se mett</w:t>
            </w:r>
            <w:r w:rsidRPr="00E60847">
              <w:rPr>
                <w:rFonts w:asciiTheme="minorHAnsi" w:hAnsiTheme="minorHAnsi"/>
                <w:b/>
                <w:color w:val="000000" w:themeColor="text1"/>
              </w:rPr>
              <w:t>ront en défaut.</w:t>
            </w:r>
          </w:p>
        </w:tc>
      </w:tr>
      <w:tr w:rsidR="00701963" w14:paraId="2B66CA5F" w14:textId="77777777" w:rsidTr="00701963">
        <w:tc>
          <w:tcPr>
            <w:tcW w:w="2405" w:type="dxa"/>
          </w:tcPr>
          <w:p w14:paraId="34FD1DBC" w14:textId="77777777" w:rsidR="00701963" w:rsidRPr="00E60847" w:rsidRDefault="00701963" w:rsidP="00257614">
            <w:pPr>
              <w:rPr>
                <w:rFonts w:asciiTheme="minorHAnsi" w:hAnsiTheme="minorHAnsi"/>
              </w:rPr>
            </w:pPr>
            <w:r w:rsidRPr="000F6BF9">
              <w:rPr>
                <w:rFonts w:asciiTheme="minorHAnsi" w:hAnsiTheme="minorHAnsi"/>
                <w:b/>
              </w:rPr>
              <w:t>Insérez</w:t>
            </w:r>
            <w:r w:rsidRPr="00E60847">
              <w:rPr>
                <w:rFonts w:asciiTheme="minorHAnsi" w:hAnsiTheme="minorHAnsi"/>
              </w:rPr>
              <w:t xml:space="preserve"> un nouveau bloc FB, en </w:t>
            </w:r>
            <w:r w:rsidR="003E2E11" w:rsidRPr="00E60847">
              <w:rPr>
                <w:rFonts w:asciiTheme="minorHAnsi" w:hAnsiTheme="minorHAnsi"/>
              </w:rPr>
              <w:t xml:space="preserve">langage </w:t>
            </w:r>
            <w:r w:rsidRPr="00E60847">
              <w:rPr>
                <w:rFonts w:asciiTheme="minorHAnsi" w:hAnsiTheme="minorHAnsi"/>
                <w:b/>
              </w:rPr>
              <w:t>SCL</w:t>
            </w:r>
            <w:r w:rsidRPr="00E60847">
              <w:rPr>
                <w:rFonts w:asciiTheme="minorHAnsi" w:hAnsiTheme="minorHAnsi"/>
              </w:rPr>
              <w:t xml:space="preserve">, que vous nommerez </w:t>
            </w:r>
            <w:r w:rsidRPr="00E60847">
              <w:rPr>
                <w:rStyle w:val="CitationCar"/>
                <w:rFonts w:asciiTheme="minorHAnsi" w:hAnsiTheme="minorHAnsi"/>
              </w:rPr>
              <w:t>Cmd Bras</w:t>
            </w:r>
            <w:r w:rsidRPr="00E60847">
              <w:rPr>
                <w:rFonts w:asciiTheme="minorHAnsi" w:hAnsiTheme="minorHAnsi"/>
              </w:rPr>
              <w:t xml:space="preserve">. </w:t>
            </w:r>
          </w:p>
        </w:tc>
        <w:tc>
          <w:tcPr>
            <w:tcW w:w="6476" w:type="dxa"/>
          </w:tcPr>
          <w:p w14:paraId="6D6A8B16" w14:textId="77777777" w:rsidR="00701963" w:rsidRDefault="00701963" w:rsidP="003E2E11">
            <w:pPr>
              <w:jc w:val="center"/>
            </w:pPr>
            <w:r w:rsidRPr="004D1D9F">
              <w:rPr>
                <w:noProof/>
              </w:rPr>
              <w:drawing>
                <wp:inline distT="0" distB="0" distL="0" distR="0" wp14:anchorId="0FEEE40E" wp14:editId="5AAF9E9D">
                  <wp:extent cx="2703775" cy="9977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779085" cy="1025566"/>
                          </a:xfrm>
                          <a:prstGeom prst="rect">
                            <a:avLst/>
                          </a:prstGeom>
                        </pic:spPr>
                      </pic:pic>
                    </a:graphicData>
                  </a:graphic>
                </wp:inline>
              </w:drawing>
            </w:r>
          </w:p>
        </w:tc>
      </w:tr>
    </w:tbl>
    <w:p w14:paraId="216E7043" w14:textId="5A14605B" w:rsidR="00701963" w:rsidRDefault="00701963" w:rsidP="00701963">
      <w:r>
        <w:t xml:space="preserve">L'arrêt de l'axe X est provoqué lorsque l'entrée </w:t>
      </w:r>
      <w:r w:rsidRPr="00FA0DDE">
        <w:t>"</w:t>
      </w:r>
      <w:r>
        <w:rPr>
          <w:rStyle w:val="SansinterligneCar"/>
        </w:rPr>
        <w:t xml:space="preserve">BIT </w:t>
      </w:r>
      <w:r w:rsidRPr="00F565EB">
        <w:rPr>
          <w:rStyle w:val="SansinterligneCar"/>
        </w:rPr>
        <w:t>X1</w:t>
      </w:r>
      <w:r w:rsidRPr="00FA0DDE">
        <w:t>"</w:t>
      </w:r>
      <w:r>
        <w:t xml:space="preserve"> passe à 1</w:t>
      </w:r>
      <w:r w:rsidR="0028470F">
        <w:t>, c</w:t>
      </w:r>
      <w:r w:rsidR="007B5A33">
        <w:t xml:space="preserve">e qui se produit </w:t>
      </w:r>
      <w:r>
        <w:t xml:space="preserve">lorsque le capteur de fin de course </w:t>
      </w:r>
      <w:r w:rsidRPr="00F565EB">
        <w:rPr>
          <w:rStyle w:val="SansinterligneCar"/>
        </w:rPr>
        <w:t>"FC X</w:t>
      </w:r>
      <w:r>
        <w:rPr>
          <w:rStyle w:val="SansinterligneCar"/>
        </w:rPr>
        <w:t>OR</w:t>
      </w:r>
      <w:r w:rsidRPr="00F565EB">
        <w:rPr>
          <w:rStyle w:val="SansinterligneCar"/>
        </w:rPr>
        <w:t>"</w:t>
      </w:r>
      <w:r>
        <w:t xml:space="preserve"> passe lui aussi à 1 (même chose pour</w:t>
      </w:r>
      <w:r w:rsidRPr="00FA0DDE">
        <w:t xml:space="preserve"> "</w:t>
      </w:r>
      <w:r>
        <w:rPr>
          <w:rStyle w:val="SansinterligneCar"/>
        </w:rPr>
        <w:t xml:space="preserve">BIT </w:t>
      </w:r>
      <w:r w:rsidRPr="00F565EB">
        <w:rPr>
          <w:rStyle w:val="SansinterligneCar"/>
        </w:rPr>
        <w:t>Z1</w:t>
      </w:r>
      <w:r w:rsidRPr="00FA0DDE">
        <w:t>"</w:t>
      </w:r>
      <w:r>
        <w:t xml:space="preserve"> avec </w:t>
      </w:r>
      <w:r w:rsidRPr="00FA0DDE">
        <w:t>"</w:t>
      </w:r>
      <w:r>
        <w:rPr>
          <w:rStyle w:val="SansinterligneCar"/>
        </w:rPr>
        <w:t>FC ZOR</w:t>
      </w:r>
      <w:r w:rsidRPr="00F565EB">
        <w:rPr>
          <w:rStyle w:val="SansinterligneCar"/>
        </w:rPr>
        <w:t>")</w:t>
      </w:r>
      <w:r>
        <w:t>.</w:t>
      </w:r>
    </w:p>
    <w:tbl>
      <w:tblPr>
        <w:tblStyle w:val="Grilledutableau"/>
        <w:tblW w:w="8881" w:type="dxa"/>
        <w:tblLook w:val="04A0" w:firstRow="1" w:lastRow="0" w:firstColumn="1" w:lastColumn="0" w:noHBand="0" w:noVBand="1"/>
      </w:tblPr>
      <w:tblGrid>
        <w:gridCol w:w="5949"/>
        <w:gridCol w:w="414"/>
        <w:gridCol w:w="2470"/>
        <w:gridCol w:w="48"/>
      </w:tblGrid>
      <w:tr w:rsidR="00234096" w14:paraId="51580F75" w14:textId="77777777" w:rsidTr="003E2E11">
        <w:trPr>
          <w:gridAfter w:val="1"/>
          <w:wAfter w:w="48" w:type="dxa"/>
        </w:trPr>
        <w:tc>
          <w:tcPr>
            <w:tcW w:w="5949" w:type="dxa"/>
          </w:tcPr>
          <w:p w14:paraId="24D57456" w14:textId="2D3ABB99" w:rsidR="00F85929" w:rsidRPr="00E60847" w:rsidRDefault="00D21B3B" w:rsidP="00701963">
            <w:pPr>
              <w:rPr>
                <w:rFonts w:asciiTheme="minorHAnsi" w:hAnsiTheme="minorHAnsi"/>
              </w:rPr>
            </w:pPr>
            <w:r w:rsidRPr="000F6BF9">
              <w:rPr>
                <w:rFonts w:asciiTheme="minorHAnsi" w:hAnsiTheme="minorHAnsi"/>
                <w:b/>
              </w:rPr>
              <w:t>Saisiss</w:t>
            </w:r>
            <w:r w:rsidR="00234096" w:rsidRPr="000F6BF9">
              <w:rPr>
                <w:rFonts w:asciiTheme="minorHAnsi" w:hAnsiTheme="minorHAnsi"/>
                <w:b/>
              </w:rPr>
              <w:t>ez</w:t>
            </w:r>
            <w:r w:rsidR="00234096" w:rsidRPr="00E60847">
              <w:rPr>
                <w:rFonts w:asciiTheme="minorHAnsi" w:hAnsiTheme="minorHAnsi"/>
              </w:rPr>
              <w:t xml:space="preserve"> les deux lignes pour forcer </w:t>
            </w:r>
            <w:r w:rsidR="00234096" w:rsidRPr="00C50B05">
              <w:rPr>
                <w:rStyle w:val="SansinterligneCar"/>
              </w:rPr>
              <w:t>"Bit X1"</w:t>
            </w:r>
            <w:r w:rsidR="00234096" w:rsidRPr="00E60847">
              <w:rPr>
                <w:rFonts w:asciiTheme="minorHAnsi" w:hAnsiTheme="minorHAnsi"/>
              </w:rPr>
              <w:t xml:space="preserve"> lorsque </w:t>
            </w:r>
            <w:r w:rsidR="00234096" w:rsidRPr="00E60847">
              <w:rPr>
                <w:rStyle w:val="SansinterligneCar"/>
                <w:rFonts w:asciiTheme="minorHAnsi" w:hAnsiTheme="minorHAnsi"/>
              </w:rPr>
              <w:t>"FC X</w:t>
            </w:r>
            <w:r w:rsidR="00701963" w:rsidRPr="00E60847">
              <w:rPr>
                <w:rStyle w:val="SansinterligneCar"/>
                <w:rFonts w:asciiTheme="minorHAnsi" w:hAnsiTheme="minorHAnsi"/>
              </w:rPr>
              <w:t>OR</w:t>
            </w:r>
            <w:r w:rsidR="00234096" w:rsidRPr="00E60847">
              <w:rPr>
                <w:rStyle w:val="SansinterligneCar"/>
                <w:rFonts w:asciiTheme="minorHAnsi" w:hAnsiTheme="minorHAnsi"/>
              </w:rPr>
              <w:t>"</w:t>
            </w:r>
            <w:r w:rsidR="00234096" w:rsidRPr="00E60847">
              <w:rPr>
                <w:rFonts w:asciiTheme="minorHAnsi" w:hAnsiTheme="minorHAnsi"/>
              </w:rPr>
              <w:t xml:space="preserve"> passe à 1, puis pour forcer </w:t>
            </w:r>
            <w:r w:rsidR="00234096" w:rsidRPr="00C50B05">
              <w:rPr>
                <w:rStyle w:val="SansinterligneCar"/>
              </w:rPr>
              <w:t>"Bit Z1"</w:t>
            </w:r>
            <w:r w:rsidR="00234096" w:rsidRPr="00E60847">
              <w:rPr>
                <w:rFonts w:asciiTheme="minorHAnsi" w:hAnsiTheme="minorHAnsi"/>
              </w:rPr>
              <w:t xml:space="preserve"> lorsque </w:t>
            </w:r>
            <w:r w:rsidR="00234096" w:rsidRPr="00C50B05">
              <w:rPr>
                <w:rStyle w:val="SansinterligneCar"/>
              </w:rPr>
              <w:t>"FC Z</w:t>
            </w:r>
            <w:r w:rsidR="00701963" w:rsidRPr="00C50B05">
              <w:rPr>
                <w:rStyle w:val="SansinterligneCar"/>
              </w:rPr>
              <w:t>OR</w:t>
            </w:r>
            <w:r w:rsidR="00234096" w:rsidRPr="00C50B05">
              <w:rPr>
                <w:rStyle w:val="SansinterligneCar"/>
              </w:rPr>
              <w:t>"</w:t>
            </w:r>
            <w:r w:rsidR="00234096" w:rsidRPr="00E60847">
              <w:rPr>
                <w:rFonts w:asciiTheme="minorHAnsi" w:hAnsiTheme="minorHAnsi"/>
              </w:rPr>
              <w:t xml:space="preserve"> passe à 1</w:t>
            </w:r>
            <w:r w:rsidR="00F85929">
              <w:rPr>
                <w:rFonts w:asciiTheme="minorHAnsi" w:hAnsiTheme="minorHAnsi"/>
              </w:rPr>
              <w:t> (copie d’écran ci-contre).</w:t>
            </w:r>
          </w:p>
        </w:tc>
        <w:tc>
          <w:tcPr>
            <w:tcW w:w="2884" w:type="dxa"/>
            <w:gridSpan w:val="2"/>
          </w:tcPr>
          <w:p w14:paraId="2BDCD159" w14:textId="77777777" w:rsidR="00234096" w:rsidRDefault="003E2E11" w:rsidP="001C0827">
            <w:r w:rsidRPr="003E2E11">
              <w:rPr>
                <w:noProof/>
              </w:rPr>
              <w:drawing>
                <wp:inline distT="0" distB="0" distL="0" distR="0" wp14:anchorId="1E64C959" wp14:editId="1B8D2CC8">
                  <wp:extent cx="1468130" cy="922659"/>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83332" cy="932213"/>
                          </a:xfrm>
                          <a:prstGeom prst="rect">
                            <a:avLst/>
                          </a:prstGeom>
                        </pic:spPr>
                      </pic:pic>
                    </a:graphicData>
                  </a:graphic>
                </wp:inline>
              </w:drawing>
            </w:r>
          </w:p>
        </w:tc>
      </w:tr>
      <w:tr w:rsidR="00234096" w14:paraId="0366D85B" w14:textId="77777777" w:rsidTr="00C50B05">
        <w:trPr>
          <w:trHeight w:val="1099"/>
        </w:trPr>
        <w:tc>
          <w:tcPr>
            <w:tcW w:w="6363" w:type="dxa"/>
            <w:gridSpan w:val="2"/>
          </w:tcPr>
          <w:p w14:paraId="3A55EA53" w14:textId="01A90915" w:rsidR="00234096" w:rsidRPr="00E60847" w:rsidRDefault="00964686" w:rsidP="00D21B3B">
            <w:pPr>
              <w:rPr>
                <w:rFonts w:asciiTheme="minorHAnsi" w:hAnsiTheme="minorHAnsi"/>
              </w:rPr>
            </w:pPr>
            <w:r w:rsidRPr="000F6BF9">
              <w:rPr>
                <w:rFonts w:asciiTheme="minorHAnsi" w:hAnsiTheme="minorHAnsi"/>
                <w:b/>
              </w:rPr>
              <w:t>Insérez</w:t>
            </w:r>
            <w:r w:rsidR="00234096" w:rsidRPr="00E60847">
              <w:rPr>
                <w:rFonts w:asciiTheme="minorHAnsi" w:hAnsiTheme="minorHAnsi"/>
              </w:rPr>
              <w:t xml:space="preserve"> le FB dans l’OB1 </w:t>
            </w:r>
            <w:r w:rsidR="00D21B3B">
              <w:rPr>
                <w:rFonts w:asciiTheme="minorHAnsi" w:hAnsiTheme="minorHAnsi"/>
              </w:rPr>
              <w:t>(un</w:t>
            </w:r>
            <w:r w:rsidR="00234096" w:rsidRPr="00E60847">
              <w:rPr>
                <w:rFonts w:asciiTheme="minorHAnsi" w:hAnsiTheme="minorHAnsi"/>
              </w:rPr>
              <w:t xml:space="preserve"> DB d’instance </w:t>
            </w:r>
            <w:r w:rsidR="00D21B3B">
              <w:rPr>
                <w:rFonts w:asciiTheme="minorHAnsi" w:hAnsiTheme="minorHAnsi"/>
              </w:rPr>
              <w:t xml:space="preserve">est créé </w:t>
            </w:r>
            <w:r w:rsidR="003E2E11" w:rsidRPr="00E60847">
              <w:rPr>
                <w:rFonts w:asciiTheme="minorHAnsi" w:hAnsiTheme="minorHAnsi"/>
              </w:rPr>
              <w:t>avec le même numéro que le FB</w:t>
            </w:r>
            <w:r w:rsidR="00F85929">
              <w:rPr>
                <w:rFonts w:asciiTheme="minorHAnsi" w:hAnsiTheme="minorHAnsi"/>
              </w:rPr>
              <w:t> : DB1 pour FB1</w:t>
            </w:r>
            <w:r w:rsidR="00D21B3B">
              <w:rPr>
                <w:rFonts w:asciiTheme="minorHAnsi" w:hAnsiTheme="minorHAnsi"/>
              </w:rPr>
              <w:t>)</w:t>
            </w:r>
            <w:r w:rsidR="00BE4DFB">
              <w:rPr>
                <w:rFonts w:asciiTheme="minorHAnsi" w:hAnsiTheme="minorHAnsi"/>
              </w:rPr>
              <w:t>.</w:t>
            </w:r>
          </w:p>
        </w:tc>
        <w:tc>
          <w:tcPr>
            <w:tcW w:w="2518" w:type="dxa"/>
            <w:gridSpan w:val="2"/>
          </w:tcPr>
          <w:p w14:paraId="0D0B3E6F" w14:textId="77777777" w:rsidR="00234096" w:rsidRDefault="00234096" w:rsidP="00EB2B47">
            <w:pPr>
              <w:jc w:val="center"/>
            </w:pPr>
            <w:r w:rsidRPr="007A3BC4">
              <w:rPr>
                <w:noProof/>
              </w:rPr>
              <w:drawing>
                <wp:inline distT="0" distB="0" distL="0" distR="0" wp14:anchorId="11FBB925" wp14:editId="5DE0DE47">
                  <wp:extent cx="807819" cy="667062"/>
                  <wp:effectExtent l="0" t="0" r="508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27075" cy="682962"/>
                          </a:xfrm>
                          <a:prstGeom prst="rect">
                            <a:avLst/>
                          </a:prstGeom>
                        </pic:spPr>
                      </pic:pic>
                    </a:graphicData>
                  </a:graphic>
                </wp:inline>
              </w:drawing>
            </w:r>
          </w:p>
        </w:tc>
      </w:tr>
    </w:tbl>
    <w:p w14:paraId="1B86DF19" w14:textId="77777777" w:rsidR="00E55C56" w:rsidRDefault="00E55C56" w:rsidP="00E55C56">
      <w:pPr>
        <w:pStyle w:val="Titre2"/>
      </w:pPr>
      <w:r>
        <w:t>Chargement dans l’API</w:t>
      </w:r>
    </w:p>
    <w:p w14:paraId="10A119E9" w14:textId="67EDFF5B" w:rsidR="00F85929" w:rsidRDefault="00E55C56" w:rsidP="00E55C56">
      <w:r w:rsidRPr="000F6BF9">
        <w:rPr>
          <w:b/>
        </w:rPr>
        <w:t>Sélectionnez</w:t>
      </w:r>
      <w:r>
        <w:t xml:space="preserve"> l’API </w:t>
      </w:r>
      <w:r w:rsidR="00D21B3B">
        <w:t>et</w:t>
      </w:r>
      <w:r w:rsidR="00F85929">
        <w:t xml:space="preserve"> chargez</w:t>
      </w:r>
      <w:r>
        <w:t xml:space="preserve"> l’application. </w:t>
      </w:r>
      <w:r w:rsidRPr="000F6BF9">
        <w:rPr>
          <w:b/>
        </w:rPr>
        <w:t>Vérifiez</w:t>
      </w:r>
      <w:r>
        <w:t xml:space="preserve"> que tous les voyants de l’API sont verts</w:t>
      </w:r>
      <w:r w:rsidR="00F85929">
        <w:t>.</w:t>
      </w:r>
      <w:r w:rsidR="000F6BF9">
        <w:t xml:space="preserve"> </w:t>
      </w:r>
      <w:r>
        <w:t>Le voyant RUN doit être orange pendant le chargement et vert le chargement terminé. Dans le cas contraire vérifiez la position de l’interrupteur (sous le couvercle de la CPU) il doit être sur la position RUN.</w:t>
      </w:r>
      <w:r w:rsidR="000F6BF9">
        <w:t xml:space="preserve"> Un voyant rouge au niveau </w:t>
      </w:r>
      <w:r w:rsidR="00F85929">
        <w:t>de la CPU, indique un défaut de configuration</w:t>
      </w:r>
      <w:r w:rsidR="002D6D3E">
        <w:t>.</w:t>
      </w:r>
    </w:p>
    <w:p w14:paraId="0C29CFA7" w14:textId="77777777" w:rsidR="00EB2B47" w:rsidRPr="00EB2B47" w:rsidRDefault="00EB2B47" w:rsidP="00E55C56">
      <w:pPr>
        <w:pStyle w:val="Titre2"/>
      </w:pPr>
      <w:r w:rsidRPr="00EB2B47">
        <w:t xml:space="preserve">Sur votre compte rendu : </w:t>
      </w:r>
    </w:p>
    <w:p w14:paraId="3B0FFDDB" w14:textId="77777777" w:rsidR="00EB2B47" w:rsidRPr="00734300" w:rsidRDefault="00EB2B47" w:rsidP="00BE4DFB">
      <w:pPr>
        <w:ind w:left="360"/>
      </w:pPr>
      <w:r w:rsidRPr="000F6BF9">
        <w:rPr>
          <w:b/>
        </w:rPr>
        <w:t>Ecrivez</w:t>
      </w:r>
      <w:r w:rsidRPr="00734300">
        <w:t xml:space="preserve"> votre programme (SCL et OB100). </w:t>
      </w:r>
      <w:r w:rsidRPr="000F6BF9">
        <w:rPr>
          <w:b/>
        </w:rPr>
        <w:t>Faites valider</w:t>
      </w:r>
      <w:r w:rsidRPr="00734300">
        <w:t>.</w:t>
      </w:r>
    </w:p>
    <w:p w14:paraId="6F8A9044" w14:textId="72F269E3" w:rsidR="00EB2B47" w:rsidRDefault="00AB79E8" w:rsidP="00E55C56">
      <w:pPr>
        <w:pStyle w:val="Titre2"/>
      </w:pPr>
      <w:r>
        <w:t>VÉ</w:t>
      </w:r>
      <w:r w:rsidR="00EB2B47" w:rsidRPr="00E55C56">
        <w:t>rification</w:t>
      </w:r>
      <w:r>
        <w:t> niveau 1 (À</w:t>
      </w:r>
      <w:r w:rsidR="00EB2B47">
        <w:t xml:space="preserve"> faire valider par l’enseignant)</w:t>
      </w:r>
    </w:p>
    <w:p w14:paraId="31CD69D4" w14:textId="05FD95BC" w:rsidR="00BE4DFB" w:rsidRDefault="000F6BF9" w:rsidP="00BE4DFB">
      <w:pPr>
        <w:ind w:left="360"/>
      </w:pPr>
      <w:r>
        <w:t>À</w:t>
      </w:r>
      <w:r w:rsidR="00EB2B47">
        <w:t xml:space="preserve"> la mise en RUN de l’API, le bras doit se déplacer vers la gauche et vers le haut et s’arrêter (sans taper</w:t>
      </w:r>
      <w:r w:rsidR="00BE4DFB">
        <w:t xml:space="preserve"> sur les butées</w:t>
      </w:r>
      <w:r w:rsidR="00EB2B47">
        <w:t>).</w:t>
      </w:r>
    </w:p>
    <w:p w14:paraId="3061BDDD" w14:textId="12C421CD" w:rsidR="00234096" w:rsidRDefault="00234096" w:rsidP="00234096">
      <w:pPr>
        <w:pStyle w:val="Titre1"/>
      </w:pPr>
      <w:r>
        <w:lastRenderedPageBreak/>
        <w:t>Niveau 2</w:t>
      </w:r>
    </w:p>
    <w:p w14:paraId="30BD8494" w14:textId="77777777" w:rsidR="00234096" w:rsidRDefault="00234096" w:rsidP="00234096">
      <w:pPr>
        <w:pStyle w:val="Titre2"/>
      </w:pPr>
      <w:r>
        <w:t>Objectifs du niveau 2</w:t>
      </w:r>
    </w:p>
    <w:p w14:paraId="7193EB91" w14:textId="77777777" w:rsidR="00234096" w:rsidRDefault="00234096" w:rsidP="00234096">
      <w:r>
        <w:t xml:space="preserve">Le programme doit permettre de déplacer le bras, lorsque </w:t>
      </w:r>
      <w:r w:rsidRPr="0066626B">
        <w:rPr>
          <w:rStyle w:val="SansinterligneCar"/>
        </w:rPr>
        <w:t xml:space="preserve">"BP </w:t>
      </w:r>
      <w:r w:rsidR="00701963" w:rsidRPr="0066626B">
        <w:rPr>
          <w:rStyle w:val="SansinterligneCar"/>
        </w:rPr>
        <w:t>START</w:t>
      </w:r>
      <w:r w:rsidRPr="0066626B">
        <w:rPr>
          <w:rStyle w:val="SansinterligneCar"/>
        </w:rPr>
        <w:t>"</w:t>
      </w:r>
      <w:r>
        <w:t xml:space="preserve"> est appuyé, vers les coordonnées (X=0 à 6 et Z=0 à 5) définies par deux octets : </w:t>
      </w:r>
      <w:r w:rsidRPr="00964686">
        <w:rPr>
          <w:rStyle w:val="SansinterligneCar"/>
        </w:rPr>
        <w:t>"Cmd</w:t>
      </w:r>
      <w:r w:rsidR="007F5BC4">
        <w:rPr>
          <w:rStyle w:val="SansinterligneCar"/>
        </w:rPr>
        <w:t>Axe</w:t>
      </w:r>
      <w:r w:rsidRPr="00964686">
        <w:rPr>
          <w:rStyle w:val="SansinterligneCar"/>
        </w:rPr>
        <w:t>X" et "Cmd</w:t>
      </w:r>
      <w:r w:rsidR="007F5BC4">
        <w:rPr>
          <w:rStyle w:val="SansinterligneCar"/>
        </w:rPr>
        <w:t>Axe</w:t>
      </w:r>
      <w:r w:rsidRPr="00964686">
        <w:rPr>
          <w:rStyle w:val="SansinterligneCar"/>
        </w:rPr>
        <w:t>Z"</w:t>
      </w:r>
      <w:r>
        <w:t>.</w:t>
      </w:r>
    </w:p>
    <w:p w14:paraId="52C116A8" w14:textId="3BE48671" w:rsidR="00533E36" w:rsidRDefault="00AB79E8" w:rsidP="00533E36">
      <w:pPr>
        <w:pStyle w:val="Titre2"/>
      </w:pPr>
      <w:r>
        <w:t>Travail demandÉ</w:t>
      </w:r>
    </w:p>
    <w:p w14:paraId="33169D42" w14:textId="71B15110" w:rsidR="005A70EF" w:rsidRDefault="00320171" w:rsidP="00BE4DFB">
      <w:r>
        <w:t>Dans le FB</w:t>
      </w:r>
      <w:r w:rsidR="005A70EF">
        <w:t> :</w:t>
      </w:r>
      <w:r w:rsidR="00234096">
        <w:t xml:space="preserve"> </w:t>
      </w:r>
    </w:p>
    <w:p w14:paraId="22E655C7" w14:textId="6AD195BA" w:rsidR="005C2712" w:rsidRDefault="005C2712" w:rsidP="00BE4DFB">
      <w:r w:rsidRPr="000F6BF9">
        <w:rPr>
          <w:b/>
        </w:rPr>
        <w:t>Ajoutez</w:t>
      </w:r>
      <w:r>
        <w:t xml:space="preserve"> la variable </w:t>
      </w:r>
      <w:r w:rsidRPr="00C50B05">
        <w:rPr>
          <w:rStyle w:val="SansinterligneCar"/>
        </w:rPr>
        <w:t>Dcy</w:t>
      </w:r>
      <w:r>
        <w:t xml:space="preserve"> en Input ;</w:t>
      </w:r>
    </w:p>
    <w:p w14:paraId="4EAF5D79" w14:textId="4145907C" w:rsidR="005C2712" w:rsidRDefault="005C2712" w:rsidP="00BE4DFB">
      <w:r w:rsidRPr="000F6BF9">
        <w:rPr>
          <w:b/>
        </w:rPr>
        <w:t>Saisiss</w:t>
      </w:r>
      <w:r w:rsidR="00234096" w:rsidRPr="000F6BF9">
        <w:rPr>
          <w:b/>
        </w:rPr>
        <w:t>ez</w:t>
      </w:r>
      <w:r w:rsidR="00234096">
        <w:t xml:space="preserve"> les deux </w:t>
      </w:r>
      <w:r>
        <w:t>instructions SCL</w:t>
      </w:r>
      <w:r w:rsidR="00234096">
        <w:t xml:space="preserve"> pour que les sorties </w:t>
      </w:r>
      <w:r w:rsidR="00234096" w:rsidRPr="00C50B05">
        <w:rPr>
          <w:rStyle w:val="SansinterligneCar"/>
        </w:rPr>
        <w:t>"Start X"</w:t>
      </w:r>
      <w:r w:rsidR="00234096">
        <w:t xml:space="preserve"> et </w:t>
      </w:r>
      <w:r w:rsidR="00234096" w:rsidRPr="00C50B05">
        <w:rPr>
          <w:rStyle w:val="SansinterligneCar"/>
        </w:rPr>
        <w:t>"Start Z"</w:t>
      </w:r>
      <w:r w:rsidR="00234096">
        <w:t xml:space="preserve"> aient l’état de l</w:t>
      </w:r>
      <w:r>
        <w:t xml:space="preserve">'entrée </w:t>
      </w:r>
      <w:r w:rsidR="00320171" w:rsidRPr="00C50B05">
        <w:rPr>
          <w:rStyle w:val="SansinterligneCar"/>
        </w:rPr>
        <w:t>Dcy</w:t>
      </w:r>
      <w:r w:rsidR="00320171">
        <w:t> ;</w:t>
      </w:r>
    </w:p>
    <w:p w14:paraId="548F03F8" w14:textId="63D48AD2" w:rsidR="00234096" w:rsidRDefault="00234096" w:rsidP="00BE4DFB">
      <w:r>
        <w:t>Dans l’OB1</w:t>
      </w:r>
      <w:r w:rsidR="005C2712">
        <w:t xml:space="preserve">, </w:t>
      </w:r>
      <w:r w:rsidR="005C2712" w:rsidRPr="000F6BF9">
        <w:rPr>
          <w:b/>
        </w:rPr>
        <w:t>faites</w:t>
      </w:r>
      <w:r w:rsidR="000F6BF9">
        <w:rPr>
          <w:b/>
        </w:rPr>
        <w:t xml:space="preserve"> un clic </w:t>
      </w:r>
      <w:r w:rsidR="003E2E11" w:rsidRPr="000F6BF9">
        <w:rPr>
          <w:b/>
        </w:rPr>
        <w:t>droit</w:t>
      </w:r>
      <w:r w:rsidR="003E2E11">
        <w:t xml:space="preserve"> sur le FB pour l’actualiser</w:t>
      </w:r>
      <w:r w:rsidR="005C2712">
        <w:t>,</w:t>
      </w:r>
      <w:r w:rsidR="003E2E11">
        <w:t xml:space="preserve"> et</w:t>
      </w:r>
      <w:r w:rsidR="005C2712">
        <w:t xml:space="preserve"> </w:t>
      </w:r>
      <w:r w:rsidR="005C2712" w:rsidRPr="000F6BF9">
        <w:rPr>
          <w:b/>
        </w:rPr>
        <w:t>assignez</w:t>
      </w:r>
      <w:r w:rsidR="005C2712">
        <w:t xml:space="preserve"> </w:t>
      </w:r>
      <w:r>
        <w:t xml:space="preserve">l’entrée TOR </w:t>
      </w:r>
      <w:r w:rsidRPr="00C50B05">
        <w:rPr>
          <w:rStyle w:val="SansinterligneCar"/>
        </w:rPr>
        <w:t>%I0.0</w:t>
      </w:r>
      <w:r>
        <w:t xml:space="preserve"> </w:t>
      </w:r>
      <w:r w:rsidRPr="00C50B05">
        <w:rPr>
          <w:rStyle w:val="SansinterligneCar"/>
        </w:rPr>
        <w:t>("</w:t>
      </w:r>
      <w:r w:rsidR="00701963" w:rsidRPr="00C50B05">
        <w:rPr>
          <w:rStyle w:val="SansinterligneCar"/>
        </w:rPr>
        <w:t>BP START</w:t>
      </w:r>
      <w:r w:rsidRPr="00C50B05">
        <w:rPr>
          <w:rStyle w:val="SansinterligneCar"/>
        </w:rPr>
        <w:t>"</w:t>
      </w:r>
      <w:r>
        <w:t>)</w:t>
      </w:r>
      <w:r w:rsidR="005C2712">
        <w:t xml:space="preserve"> à</w:t>
      </w:r>
      <w:r w:rsidR="005C2712" w:rsidRPr="00C50B05">
        <w:rPr>
          <w:rStyle w:val="SansinterligneCar"/>
        </w:rPr>
        <w:t xml:space="preserve"> Dcy</w:t>
      </w:r>
      <w:r>
        <w:t>.</w:t>
      </w:r>
    </w:p>
    <w:p w14:paraId="0CA45C55" w14:textId="24C4BE10" w:rsidR="005C2712" w:rsidRDefault="005C2712" w:rsidP="00BE4DFB">
      <w:r>
        <w:t>D</w:t>
      </w:r>
      <w:r w:rsidR="00234096">
        <w:t xml:space="preserve">ans la table de variables, </w:t>
      </w:r>
      <w:r w:rsidRPr="000F6BF9">
        <w:rPr>
          <w:b/>
        </w:rPr>
        <w:t>déclarez</w:t>
      </w:r>
      <w:r w:rsidR="00320171">
        <w:t xml:space="preserve"> </w:t>
      </w:r>
      <w:r w:rsidR="00234096">
        <w:t xml:space="preserve">les deux octets </w:t>
      </w:r>
      <w:r w:rsidR="00234096" w:rsidRPr="00C50B05">
        <w:rPr>
          <w:rStyle w:val="SansinterligneCar"/>
        </w:rPr>
        <w:t>%MB81</w:t>
      </w:r>
      <w:r w:rsidR="00234096">
        <w:t xml:space="preserve"> et </w:t>
      </w:r>
      <w:r w:rsidR="00234096" w:rsidRPr="00C50B05">
        <w:rPr>
          <w:rStyle w:val="SansinterligneCar"/>
        </w:rPr>
        <w:t>%MB83</w:t>
      </w:r>
      <w:r w:rsidR="00234096">
        <w:t xml:space="preserve"> en </w:t>
      </w:r>
      <w:r w:rsidR="00234096" w:rsidRPr="00BE4DFB">
        <w:rPr>
          <w:b/>
        </w:rPr>
        <w:t>Byte</w:t>
      </w:r>
      <w:r>
        <w:rPr>
          <w:b/>
        </w:rPr>
        <w:t>.</w:t>
      </w:r>
      <w:r w:rsidR="00234096">
        <w:t xml:space="preserve"> </w:t>
      </w:r>
      <w:r>
        <w:t xml:space="preserve">Vous </w:t>
      </w:r>
      <w:r w:rsidRPr="000F6BF9">
        <w:rPr>
          <w:b/>
        </w:rPr>
        <w:t>nommerez</w:t>
      </w:r>
      <w:r>
        <w:t xml:space="preserve"> ces 2 octets</w:t>
      </w:r>
      <w:r w:rsidR="00234096">
        <w:t xml:space="preserve"> </w:t>
      </w:r>
      <w:r w:rsidR="007F5BC4">
        <w:rPr>
          <w:rStyle w:val="SansinterligneCar"/>
        </w:rPr>
        <w:t>"</w:t>
      </w:r>
      <w:r w:rsidR="00234096" w:rsidRPr="00964686">
        <w:rPr>
          <w:rStyle w:val="SansinterligneCar"/>
        </w:rPr>
        <w:t>Cmd</w:t>
      </w:r>
      <w:r w:rsidR="007F5BC4">
        <w:rPr>
          <w:rStyle w:val="SansinterligneCar"/>
        </w:rPr>
        <w:t>Axe</w:t>
      </w:r>
      <w:r w:rsidR="00234096" w:rsidRPr="00964686">
        <w:rPr>
          <w:rStyle w:val="SansinterligneCar"/>
        </w:rPr>
        <w:t>X" et "Cmd</w:t>
      </w:r>
      <w:r w:rsidR="007F5BC4">
        <w:rPr>
          <w:rStyle w:val="SansinterligneCar"/>
        </w:rPr>
        <w:t>Axe</w:t>
      </w:r>
      <w:r w:rsidR="00234096" w:rsidRPr="00964686">
        <w:rPr>
          <w:rStyle w:val="SansinterligneCar"/>
        </w:rPr>
        <w:t>Z"</w:t>
      </w:r>
      <w:r>
        <w:t>.</w:t>
      </w:r>
    </w:p>
    <w:p w14:paraId="40C1F28C" w14:textId="51967016" w:rsidR="002D6D3E" w:rsidRDefault="00234096" w:rsidP="00BE4DFB">
      <w:r>
        <w:t xml:space="preserve">Ces deux mots sont composés des bits </w:t>
      </w:r>
      <w:r w:rsidRPr="00964686">
        <w:rPr>
          <w:rStyle w:val="SansinterligneCar"/>
        </w:rPr>
        <w:t>%M81.0 à %M81.7 et %M83.0 à %M83.7</w:t>
      </w:r>
      <w:r>
        <w:t xml:space="preserve">. Quand vous donnerez une valeur </w:t>
      </w:r>
      <w:r w:rsidR="002D6D3E">
        <w:t xml:space="preserve">entre 0 et 7 </w:t>
      </w:r>
      <w:r>
        <w:t xml:space="preserve">à </w:t>
      </w:r>
      <w:r w:rsidR="007F5BC4">
        <w:rPr>
          <w:rStyle w:val="SansinterligneCar"/>
        </w:rPr>
        <w:t>"</w:t>
      </w:r>
      <w:r w:rsidR="007F5BC4" w:rsidRPr="00964686">
        <w:rPr>
          <w:rStyle w:val="SansinterligneCar"/>
        </w:rPr>
        <w:t>Cmd</w:t>
      </w:r>
      <w:r w:rsidR="007F5BC4">
        <w:rPr>
          <w:rStyle w:val="SansinterligneCar"/>
        </w:rPr>
        <w:t>Axe</w:t>
      </w:r>
      <w:r w:rsidR="007F5BC4" w:rsidRPr="00964686">
        <w:rPr>
          <w:rStyle w:val="SansinterligneCar"/>
        </w:rPr>
        <w:t>X"</w:t>
      </w:r>
      <w:r w:rsidR="007F5BC4">
        <w:rPr>
          <w:rStyle w:val="SansinterligneCar"/>
        </w:rPr>
        <w:t xml:space="preserve"> (</w:t>
      </w:r>
      <w:r w:rsidRPr="00964686">
        <w:rPr>
          <w:rStyle w:val="SansinterligneCar"/>
        </w:rPr>
        <w:t>%MB81</w:t>
      </w:r>
      <w:r w:rsidR="007F5BC4">
        <w:rPr>
          <w:rStyle w:val="SansinterligneCar"/>
        </w:rPr>
        <w:t>)</w:t>
      </w:r>
      <w:r>
        <w:t xml:space="preserve">, les bits </w:t>
      </w:r>
      <w:r w:rsidR="00964686" w:rsidRPr="00964686">
        <w:rPr>
          <w:rStyle w:val="SansinterligneCar"/>
        </w:rPr>
        <w:t>%</w:t>
      </w:r>
      <w:r w:rsidRPr="00964686">
        <w:rPr>
          <w:rStyle w:val="SansinterligneCar"/>
        </w:rPr>
        <w:t>M81.0, %M81.1 et %M81.2</w:t>
      </w:r>
      <w:r>
        <w:t xml:space="preserve"> p</w:t>
      </w:r>
      <w:r w:rsidR="002D6D3E">
        <w:t xml:space="preserve">rendront les valeurs </w:t>
      </w:r>
      <w:r w:rsidR="002D6D3E" w:rsidRPr="00C50B05">
        <w:rPr>
          <w:rStyle w:val="SansinterligneCar"/>
        </w:rPr>
        <w:t>000</w:t>
      </w:r>
      <w:r w:rsidR="002D6D3E">
        <w:t xml:space="preserve"> à </w:t>
      </w:r>
      <w:r w:rsidR="002D6D3E" w:rsidRPr="00C50B05">
        <w:rPr>
          <w:rStyle w:val="SansinterligneCar"/>
        </w:rPr>
        <w:t>111</w:t>
      </w:r>
      <w:r w:rsidR="002D6D3E">
        <w:t>. Ceci vaut pour l’axe Z.</w:t>
      </w:r>
    </w:p>
    <w:p w14:paraId="0D98323D" w14:textId="60498876" w:rsidR="00661932" w:rsidRDefault="00234096" w:rsidP="00BE4DFB">
      <w:r>
        <w:t>Dans le cod</w:t>
      </w:r>
      <w:r w:rsidR="002D6D3E">
        <w:t>e SCL, il est possible de noter le bit %</w:t>
      </w:r>
      <w:r w:rsidR="002D6D3E" w:rsidRPr="006018E4">
        <w:rPr>
          <w:rStyle w:val="SansinterligneCar"/>
        </w:rPr>
        <w:t>M81.</w:t>
      </w:r>
      <w:r w:rsidR="002D6D3E">
        <w:rPr>
          <w:rStyle w:val="SansinterligneCar"/>
        </w:rPr>
        <w:t>b</w:t>
      </w:r>
      <w:r w:rsidR="002D6D3E">
        <w:t xml:space="preserve"> de l’octet </w:t>
      </w:r>
      <w:r w:rsidR="002D6D3E" w:rsidRPr="006018E4">
        <w:rPr>
          <w:rStyle w:val="SansinterligneCar"/>
        </w:rPr>
        <w:t>"Cmd</w:t>
      </w:r>
      <w:r w:rsidR="002D6D3E">
        <w:rPr>
          <w:rStyle w:val="SansinterligneCar"/>
        </w:rPr>
        <w:t>Axe</w:t>
      </w:r>
      <w:r w:rsidR="002D6D3E" w:rsidRPr="006018E4">
        <w:rPr>
          <w:rStyle w:val="SansinterligneCar"/>
        </w:rPr>
        <w:t>X"</w:t>
      </w:r>
      <w:r w:rsidR="002D6D3E">
        <w:t xml:space="preserve"> </w:t>
      </w:r>
      <w:r w:rsidRPr="006018E4">
        <w:rPr>
          <w:rStyle w:val="SansinterligneCar"/>
        </w:rPr>
        <w:t>"Cmd</w:t>
      </w:r>
      <w:r w:rsidR="007F5BC4">
        <w:rPr>
          <w:rStyle w:val="SansinterligneCar"/>
        </w:rPr>
        <w:t>Axe</w:t>
      </w:r>
      <w:r w:rsidR="002D6D3E">
        <w:rPr>
          <w:rStyle w:val="SansinterligneCar"/>
        </w:rPr>
        <w:t>X".%Xb</w:t>
      </w:r>
      <w:r w:rsidRPr="005B1609">
        <w:rPr>
          <w:rStyle w:val="SansinterligneCar"/>
        </w:rPr>
        <w:t>"</w:t>
      </w:r>
      <w:r w:rsidR="002D6D3E">
        <w:rPr>
          <w:rStyle w:val="SansinterligneCar"/>
        </w:rPr>
        <w:t xml:space="preserve">. </w:t>
      </w:r>
      <w:r w:rsidR="002D6D3E" w:rsidRPr="006905AD">
        <w:t>Ainsi,</w:t>
      </w:r>
      <w:r w:rsidR="002D6D3E">
        <w:rPr>
          <w:rStyle w:val="SansinterligneCar"/>
        </w:rPr>
        <w:t xml:space="preserve"> </w:t>
      </w:r>
      <w:r w:rsidRPr="005B1609">
        <w:rPr>
          <w:rStyle w:val="SansinterligneCar"/>
        </w:rPr>
        <w:t>Cmd</w:t>
      </w:r>
      <w:r w:rsidR="007F5BC4">
        <w:rPr>
          <w:rStyle w:val="SansinterligneCar"/>
        </w:rPr>
        <w:t>Axe</w:t>
      </w:r>
      <w:r w:rsidRPr="005B1609">
        <w:rPr>
          <w:rStyle w:val="SansinterligneCar"/>
        </w:rPr>
        <w:t>X".%X1</w:t>
      </w:r>
      <w:r>
        <w:t xml:space="preserve"> correspon</w:t>
      </w:r>
      <w:r w:rsidR="002D6D3E">
        <w:t>d</w:t>
      </w:r>
      <w:r>
        <w:t xml:space="preserve"> au bit </w:t>
      </w:r>
      <w:r w:rsidR="00661932">
        <w:rPr>
          <w:rStyle w:val="SansinterligneCar"/>
        </w:rPr>
        <w:t>%M81.1</w:t>
      </w:r>
      <w:r>
        <w:t xml:space="preserve"> de l’octet </w:t>
      </w:r>
      <w:r w:rsidRPr="006018E4">
        <w:rPr>
          <w:rStyle w:val="SansinterligneCar"/>
        </w:rPr>
        <w:t>"Cmd</w:t>
      </w:r>
      <w:r w:rsidR="007F5BC4">
        <w:rPr>
          <w:rStyle w:val="SansinterligneCar"/>
        </w:rPr>
        <w:t>Axe</w:t>
      </w:r>
      <w:r w:rsidRPr="006018E4">
        <w:rPr>
          <w:rStyle w:val="SansinterligneCar"/>
        </w:rPr>
        <w:t>X"</w:t>
      </w:r>
      <w:r w:rsidR="00661932">
        <w:rPr>
          <w:rStyle w:val="SansinterligneCar"/>
        </w:rPr>
        <w:t>.</w:t>
      </w:r>
      <w:r w:rsidR="002D6D3E">
        <w:rPr>
          <w:rStyle w:val="SansinterligneCar"/>
        </w:rPr>
        <w:t xml:space="preserve"> </w:t>
      </w:r>
      <w:r w:rsidR="002D6D3E">
        <w:t>Ceci vaut pour l’axe Z et les autres bits.</w:t>
      </w:r>
    </w:p>
    <w:p w14:paraId="22CC0C47" w14:textId="742AB8ED" w:rsidR="00234096" w:rsidRDefault="002D6D3E" w:rsidP="00BE4DFB">
      <w:r w:rsidRPr="000F6BF9">
        <w:rPr>
          <w:b/>
        </w:rPr>
        <w:t>Saisiss</w:t>
      </w:r>
      <w:r w:rsidR="00234096" w:rsidRPr="000F6BF9">
        <w:rPr>
          <w:b/>
        </w:rPr>
        <w:t>ez</w:t>
      </w:r>
      <w:r w:rsidR="00707F62">
        <w:rPr>
          <w:b/>
        </w:rPr>
        <w:t>*</w:t>
      </w:r>
      <w:r w:rsidR="00234096">
        <w:t xml:space="preserve"> les six lignes</w:t>
      </w:r>
      <w:r>
        <w:t xml:space="preserve"> d’instructions</w:t>
      </w:r>
      <w:r w:rsidR="00234096">
        <w:t xml:space="preserve"> pour que les sorties TOR </w:t>
      </w:r>
      <w:r w:rsidR="00234096" w:rsidRPr="00F12DBD">
        <w:rPr>
          <w:rStyle w:val="SansinterligneCar"/>
        </w:rPr>
        <w:t>B</w:t>
      </w:r>
      <w:r w:rsidR="00701963">
        <w:rPr>
          <w:rStyle w:val="SansinterligneCar"/>
        </w:rPr>
        <w:t>IT</w:t>
      </w:r>
      <w:r w:rsidR="00234096" w:rsidRPr="00F12DBD">
        <w:rPr>
          <w:rStyle w:val="SansinterligneCar"/>
        </w:rPr>
        <w:t xml:space="preserve"> X0, X1, X2, Z0, Z1 et Z2</w:t>
      </w:r>
      <w:r w:rsidR="00234096">
        <w:t xml:space="preserve"> prennent l’état des bits </w:t>
      </w:r>
      <w:r w:rsidR="00234096" w:rsidRPr="00F12DBD">
        <w:rPr>
          <w:rStyle w:val="SansinterligneCar"/>
        </w:rPr>
        <w:t>%M8</w:t>
      </w:r>
      <w:r w:rsidR="00661932">
        <w:rPr>
          <w:rStyle w:val="SansinterligneCar"/>
        </w:rPr>
        <w:t>1</w:t>
      </w:r>
      <w:r w:rsidR="00234096" w:rsidRPr="00F12DBD">
        <w:rPr>
          <w:rStyle w:val="SansinterligneCar"/>
        </w:rPr>
        <w:t>.0, %M8</w:t>
      </w:r>
      <w:r w:rsidR="00661932">
        <w:rPr>
          <w:rStyle w:val="SansinterligneCar"/>
        </w:rPr>
        <w:t>1</w:t>
      </w:r>
      <w:r w:rsidR="00234096" w:rsidRPr="00F12DBD">
        <w:rPr>
          <w:rStyle w:val="SansinterligneCar"/>
        </w:rPr>
        <w:t>.1, %M8</w:t>
      </w:r>
      <w:r w:rsidR="00661932">
        <w:rPr>
          <w:rStyle w:val="SansinterligneCar"/>
        </w:rPr>
        <w:t>1</w:t>
      </w:r>
      <w:r w:rsidR="00234096" w:rsidRPr="00F12DBD">
        <w:rPr>
          <w:rStyle w:val="SansinterligneCar"/>
        </w:rPr>
        <w:t>.2, M83.0, M83.1 et M83.2</w:t>
      </w:r>
      <w:r w:rsidR="00234096">
        <w:t>.</w:t>
      </w:r>
      <w:r w:rsidR="00940BE0">
        <w:t xml:space="preserve"> </w:t>
      </w:r>
      <w:r>
        <w:t>L</w:t>
      </w:r>
      <w:r w:rsidR="00940BE0">
        <w:t>es lignes</w:t>
      </w:r>
      <w:r>
        <w:t xml:space="preserve"> seront saisies</w:t>
      </w:r>
      <w:r w:rsidR="00940BE0">
        <w:t xml:space="preserve"> dans l’ordre des numéros de bits</w:t>
      </w:r>
      <w:r w:rsidR="00320171">
        <w:t>.</w:t>
      </w:r>
    </w:p>
    <w:p w14:paraId="08FFC987" w14:textId="26054DEA" w:rsidR="00661932" w:rsidRDefault="00707F62" w:rsidP="00BE4DFB">
      <w:pPr>
        <w:rPr>
          <w:i/>
        </w:rPr>
      </w:pPr>
      <w:r>
        <w:rPr>
          <w:b/>
        </w:rPr>
        <w:t>*</w:t>
      </w:r>
      <w:r w:rsidR="00661932" w:rsidRPr="008828C6">
        <w:rPr>
          <w:b/>
        </w:rPr>
        <w:t>On rappelle qu'un bit ne peut être forcé que par une et un</w:t>
      </w:r>
      <w:r w:rsidR="00661932">
        <w:rPr>
          <w:b/>
        </w:rPr>
        <w:t>e</w:t>
      </w:r>
      <w:r w:rsidR="00661932" w:rsidRPr="008828C6">
        <w:rPr>
          <w:b/>
        </w:rPr>
        <w:t xml:space="preserve"> seule équation</w:t>
      </w:r>
      <w:r w:rsidR="002D6D3E" w:rsidRPr="002D6D3E">
        <w:t>,</w:t>
      </w:r>
      <w:r w:rsidR="00661932">
        <w:rPr>
          <w:i/>
        </w:rPr>
        <w:t xml:space="preserve"> </w:t>
      </w:r>
      <w:r w:rsidR="00661932" w:rsidRPr="002D6D3E">
        <w:t xml:space="preserve">Les bits </w:t>
      </w:r>
      <w:r w:rsidR="00661932" w:rsidRPr="00FA0DDE">
        <w:t>"</w:t>
      </w:r>
      <w:r w:rsidR="00E721FF">
        <w:rPr>
          <w:rStyle w:val="SansinterligneCar"/>
        </w:rPr>
        <w:t>BIT </w:t>
      </w:r>
      <w:r w:rsidR="00661932" w:rsidRPr="00F565EB">
        <w:rPr>
          <w:rStyle w:val="SansinterligneCar"/>
        </w:rPr>
        <w:t>X1</w:t>
      </w:r>
      <w:r w:rsidR="00661932" w:rsidRPr="00FA0DDE">
        <w:t>"</w:t>
      </w:r>
      <w:r w:rsidR="00661932">
        <w:t xml:space="preserve"> et </w:t>
      </w:r>
      <w:r w:rsidR="00661932" w:rsidRPr="00FA0DDE">
        <w:t>"</w:t>
      </w:r>
      <w:r w:rsidR="00E721FF">
        <w:rPr>
          <w:rStyle w:val="SansinterligneCar"/>
        </w:rPr>
        <w:t>BIT </w:t>
      </w:r>
      <w:r w:rsidR="00661932">
        <w:rPr>
          <w:rStyle w:val="SansinterligneCar"/>
        </w:rPr>
        <w:t>Z</w:t>
      </w:r>
      <w:r w:rsidR="00661932" w:rsidRPr="00F565EB">
        <w:rPr>
          <w:rStyle w:val="SansinterligneCar"/>
        </w:rPr>
        <w:t>1</w:t>
      </w:r>
      <w:r w:rsidR="00661932" w:rsidRPr="00FA0DDE">
        <w:t>"</w:t>
      </w:r>
      <w:r w:rsidR="00661932">
        <w:t xml:space="preserve"> doivent</w:t>
      </w:r>
      <w:r w:rsidR="000F6BF9">
        <w:t xml:space="preserve"> donc intégrer dans leur définition la première affectation </w:t>
      </w:r>
      <w:r>
        <w:t>d</w:t>
      </w:r>
      <w:r w:rsidR="00C50B05">
        <w:t xml:space="preserve">es fins de course </w:t>
      </w:r>
      <w:r w:rsidR="000F6BF9" w:rsidRPr="00C50B05">
        <w:rPr>
          <w:rStyle w:val="SansinterligneCar"/>
        </w:rPr>
        <w:t>FCXOR</w:t>
      </w:r>
      <w:r w:rsidR="000F6BF9">
        <w:t xml:space="preserve"> et </w:t>
      </w:r>
      <w:r w:rsidR="000F6BF9" w:rsidRPr="00C50B05">
        <w:rPr>
          <w:rStyle w:val="SansinterligneCar"/>
        </w:rPr>
        <w:t>FCZOR</w:t>
      </w:r>
      <w:r w:rsidR="00BE4DFB">
        <w:t>.</w:t>
      </w:r>
    </w:p>
    <w:p w14:paraId="57E2E954" w14:textId="2808D0A4" w:rsidR="00234096" w:rsidRDefault="000F6BF9" w:rsidP="00BE4DFB">
      <w:r w:rsidRPr="000F6BF9">
        <w:rPr>
          <w:b/>
        </w:rPr>
        <w:t>Saisiss</w:t>
      </w:r>
      <w:r w:rsidR="00234096" w:rsidRPr="000F6BF9">
        <w:rPr>
          <w:b/>
        </w:rPr>
        <w:t>ez</w:t>
      </w:r>
      <w:r w:rsidR="00234096" w:rsidRPr="0024188E">
        <w:t xml:space="preserve"> la ligne pour que la variable </w:t>
      </w:r>
      <w:r w:rsidR="00234096">
        <w:t>output du FB</w:t>
      </w:r>
      <w:r w:rsidR="00234096" w:rsidRPr="0024188E">
        <w:t>,</w:t>
      </w:r>
      <w:r w:rsidR="00234096">
        <w:t xml:space="preserve"> que vous nommerez</w:t>
      </w:r>
      <w:r w:rsidR="00234096" w:rsidRPr="0024188E">
        <w:t xml:space="preserve"> </w:t>
      </w:r>
      <w:r w:rsidR="00234096">
        <w:t>#</w:t>
      </w:r>
      <w:r w:rsidR="00234096" w:rsidRPr="00DC1CF7">
        <w:t>Fait</w:t>
      </w:r>
      <w:r w:rsidR="00234096">
        <w:t>,</w:t>
      </w:r>
      <w:r w:rsidR="00964686">
        <w:t xml:space="preserve"> soit à </w:t>
      </w:r>
      <w:r w:rsidR="00964686" w:rsidRPr="00964686">
        <w:rPr>
          <w:rStyle w:val="SansinterligneCar"/>
        </w:rPr>
        <w:t>T</w:t>
      </w:r>
      <w:r w:rsidR="00234096" w:rsidRPr="00964686">
        <w:rPr>
          <w:rStyle w:val="SansinterligneCar"/>
        </w:rPr>
        <w:t>rue</w:t>
      </w:r>
      <w:r w:rsidR="00234096" w:rsidRPr="0024188E">
        <w:t xml:space="preserve"> lorsque les deux entrées définies par les mnémoniques </w:t>
      </w:r>
      <w:r w:rsidR="00234096" w:rsidRPr="00F12DBD">
        <w:rPr>
          <w:rStyle w:val="SansinterligneCar"/>
        </w:rPr>
        <w:t>"X P</w:t>
      </w:r>
      <w:r w:rsidR="00E721FF">
        <w:rPr>
          <w:rStyle w:val="SansinterligneCar"/>
        </w:rPr>
        <w:t>OS</w:t>
      </w:r>
      <w:r w:rsidR="00234096" w:rsidRPr="00F12DBD">
        <w:rPr>
          <w:rStyle w:val="SansinterligneCar"/>
        </w:rPr>
        <w:t>"</w:t>
      </w:r>
      <w:r>
        <w:rPr>
          <w:rStyle w:val="SansinterligneCar"/>
        </w:rPr>
        <w:t xml:space="preserve"> </w:t>
      </w:r>
      <w:r w:rsidRPr="000F6BF9">
        <w:rPr>
          <w:rStyle w:val="SansinterligneCar"/>
          <w:b/>
        </w:rPr>
        <w:t>ET</w:t>
      </w:r>
      <w:r w:rsidR="00234096" w:rsidRPr="00F12DBD">
        <w:rPr>
          <w:rStyle w:val="SansinterligneCar"/>
        </w:rPr>
        <w:t xml:space="preserve"> "Z P</w:t>
      </w:r>
      <w:r w:rsidR="00E721FF">
        <w:rPr>
          <w:rStyle w:val="SansinterligneCar"/>
        </w:rPr>
        <w:t>OS</w:t>
      </w:r>
      <w:r w:rsidR="00234096" w:rsidRPr="00F12DBD">
        <w:rPr>
          <w:rStyle w:val="SansinterligneCar"/>
        </w:rPr>
        <w:t>"</w:t>
      </w:r>
      <w:r w:rsidR="00964686">
        <w:t xml:space="preserve"> sont à </w:t>
      </w:r>
      <w:r w:rsidR="00940BE0">
        <w:rPr>
          <w:rStyle w:val="SansinterligneCar"/>
        </w:rPr>
        <w:t>1</w:t>
      </w:r>
      <w:r w:rsidR="00234096" w:rsidRPr="0024188E">
        <w:t>.</w:t>
      </w:r>
    </w:p>
    <w:tbl>
      <w:tblPr>
        <w:tblStyle w:val="Grilledutableau"/>
        <w:tblW w:w="0" w:type="auto"/>
        <w:tblLook w:val="04A0" w:firstRow="1" w:lastRow="0" w:firstColumn="1" w:lastColumn="0" w:noHBand="0" w:noVBand="1"/>
      </w:tblPr>
      <w:tblGrid>
        <w:gridCol w:w="5918"/>
        <w:gridCol w:w="2803"/>
      </w:tblGrid>
      <w:tr w:rsidR="00234096" w14:paraId="0DF049A0" w14:textId="77777777" w:rsidTr="001C0827">
        <w:tc>
          <w:tcPr>
            <w:tcW w:w="6062" w:type="dxa"/>
          </w:tcPr>
          <w:p w14:paraId="371E1894" w14:textId="1F3506BC" w:rsidR="00234096" w:rsidRPr="00BE4DFB" w:rsidRDefault="00234096" w:rsidP="001C0827">
            <w:pPr>
              <w:rPr>
                <w:rFonts w:asciiTheme="minorHAnsi" w:hAnsiTheme="minorHAnsi"/>
              </w:rPr>
            </w:pPr>
            <w:r w:rsidRPr="00BE4DFB">
              <w:rPr>
                <w:rFonts w:asciiTheme="minorHAnsi" w:hAnsiTheme="minorHAnsi"/>
              </w:rPr>
              <w:t>Le FB dans l’OB1 peut être affiché en rouge, cela vient du fait du changement des variables Input et Output. Un clic de droite et</w:t>
            </w:r>
            <w:r w:rsidR="00707F62">
              <w:rPr>
                <w:rFonts w:asciiTheme="minorHAnsi" w:hAnsiTheme="minorHAnsi"/>
              </w:rPr>
              <w:t xml:space="preserve"> l’</w:t>
            </w:r>
            <w:r w:rsidR="00F55056">
              <w:rPr>
                <w:rFonts w:asciiTheme="minorHAnsi" w:hAnsiTheme="minorHAnsi"/>
              </w:rPr>
              <w:t>action</w:t>
            </w:r>
            <w:r w:rsidRPr="00BE4DFB">
              <w:rPr>
                <w:rFonts w:asciiTheme="minorHAnsi" w:hAnsiTheme="minorHAnsi"/>
              </w:rPr>
              <w:t xml:space="preserve"> ‘Actualiser’ permet de supprimer l’erreur. Renseignez la lampe verte à la sortie </w:t>
            </w:r>
            <w:r w:rsidRPr="00C50B05">
              <w:rPr>
                <w:rStyle w:val="SansinterligneCar"/>
              </w:rPr>
              <w:t>#Fait</w:t>
            </w:r>
            <w:r w:rsidRPr="00BE4DFB">
              <w:rPr>
                <w:rFonts w:asciiTheme="minorHAnsi" w:hAnsiTheme="minorHAnsi"/>
              </w:rPr>
              <w:t>.</w:t>
            </w:r>
          </w:p>
        </w:tc>
        <w:tc>
          <w:tcPr>
            <w:tcW w:w="2809" w:type="dxa"/>
          </w:tcPr>
          <w:p w14:paraId="18A1B02C" w14:textId="77777777" w:rsidR="00234096" w:rsidRDefault="00234096" w:rsidP="001C0827">
            <w:r w:rsidRPr="00F12DBD">
              <w:rPr>
                <w:noProof/>
              </w:rPr>
              <w:drawing>
                <wp:inline distT="0" distB="0" distL="0" distR="0" wp14:anchorId="235A8EC0" wp14:editId="6423324B">
                  <wp:extent cx="1527175" cy="740448"/>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35821" cy="744640"/>
                          </a:xfrm>
                          <a:prstGeom prst="rect">
                            <a:avLst/>
                          </a:prstGeom>
                        </pic:spPr>
                      </pic:pic>
                    </a:graphicData>
                  </a:graphic>
                </wp:inline>
              </w:drawing>
            </w:r>
          </w:p>
        </w:tc>
      </w:tr>
    </w:tbl>
    <w:p w14:paraId="0AC32F1E" w14:textId="77777777" w:rsidR="00BE4DFB" w:rsidRDefault="00BE4DFB" w:rsidP="00234096">
      <w:pPr>
        <w:pStyle w:val="Sansinterligne"/>
      </w:pPr>
    </w:p>
    <w:p w14:paraId="714BFA03" w14:textId="0F740994" w:rsidR="00BE4DFB" w:rsidRPr="00C50B05" w:rsidRDefault="00234096" w:rsidP="00C50B05">
      <w:r w:rsidRPr="00C50B05">
        <w:rPr>
          <w:b/>
        </w:rPr>
        <w:t>Transférez</w:t>
      </w:r>
      <w:r w:rsidRPr="00C50B05">
        <w:t xml:space="preserve"> dans l’API</w:t>
      </w:r>
      <w:r>
        <w:t>.</w:t>
      </w:r>
      <w:bookmarkStart w:id="6" w:name="_GoBack"/>
      <w:bookmarkEnd w:id="6"/>
    </w:p>
    <w:tbl>
      <w:tblPr>
        <w:tblStyle w:val="Grilledutableau"/>
        <w:tblW w:w="0" w:type="auto"/>
        <w:tblLook w:val="04A0" w:firstRow="1" w:lastRow="0" w:firstColumn="1" w:lastColumn="0" w:noHBand="0" w:noVBand="1"/>
      </w:tblPr>
      <w:tblGrid>
        <w:gridCol w:w="4785"/>
        <w:gridCol w:w="3936"/>
      </w:tblGrid>
      <w:tr w:rsidR="00B5661B" w14:paraId="04210E91" w14:textId="77777777" w:rsidTr="00B5661B">
        <w:tc>
          <w:tcPr>
            <w:tcW w:w="4815" w:type="dxa"/>
          </w:tcPr>
          <w:p w14:paraId="385F87DC" w14:textId="77777777" w:rsidR="00B5661B" w:rsidRPr="00BE4DFB" w:rsidRDefault="00B5661B" w:rsidP="00B5661B">
            <w:pPr>
              <w:rPr>
                <w:rFonts w:asciiTheme="minorHAnsi" w:hAnsiTheme="minorHAnsi"/>
              </w:rPr>
            </w:pPr>
            <w:r w:rsidRPr="000F6BF9">
              <w:rPr>
                <w:rFonts w:asciiTheme="minorHAnsi" w:hAnsiTheme="minorHAnsi"/>
                <w:b/>
              </w:rPr>
              <w:t>Insérez</w:t>
            </w:r>
            <w:r w:rsidRPr="00BE4DFB">
              <w:rPr>
                <w:rFonts w:asciiTheme="minorHAnsi" w:hAnsiTheme="minorHAnsi"/>
              </w:rPr>
              <w:t xml:space="preserve"> une table de visualisation pour visualisez et forcer les octets </w:t>
            </w:r>
            <w:r w:rsidRPr="00C50B05">
              <w:rPr>
                <w:rStyle w:val="SansinterligneCar"/>
              </w:rPr>
              <w:t>MB81</w:t>
            </w:r>
            <w:r w:rsidRPr="00BE4DFB">
              <w:rPr>
                <w:rFonts w:asciiTheme="minorHAnsi" w:hAnsiTheme="minorHAnsi"/>
              </w:rPr>
              <w:t xml:space="preserve"> </w:t>
            </w:r>
            <w:r w:rsidRPr="00C50B05">
              <w:rPr>
                <w:rStyle w:val="SansinterligneCar"/>
              </w:rPr>
              <w:t>et MB83</w:t>
            </w:r>
            <w:r w:rsidRPr="00BE4DFB">
              <w:rPr>
                <w:rFonts w:asciiTheme="minorHAnsi" w:hAnsiTheme="minorHAnsi"/>
              </w:rPr>
              <w:t xml:space="preserve"> (par les icones lunettes et éclair) </w:t>
            </w:r>
          </w:p>
          <w:p w14:paraId="43EBCB3A" w14:textId="77777777" w:rsidR="00B5661B" w:rsidRDefault="00B5661B" w:rsidP="00B5661B">
            <w:r w:rsidRPr="00BE4DFB">
              <w:rPr>
                <w:rFonts w:asciiTheme="minorHAnsi" w:hAnsiTheme="minorHAnsi"/>
              </w:rPr>
              <w:t>Vous pouvez demander l’affichage des trois premiers bits de ces deux octets.</w:t>
            </w:r>
          </w:p>
        </w:tc>
        <w:tc>
          <w:tcPr>
            <w:tcW w:w="3906" w:type="dxa"/>
          </w:tcPr>
          <w:p w14:paraId="47E054C6" w14:textId="77777777" w:rsidR="00B5661B" w:rsidRDefault="00B5661B" w:rsidP="00B5661B">
            <w:r w:rsidRPr="00B5661B">
              <w:rPr>
                <w:noProof/>
              </w:rPr>
              <w:drawing>
                <wp:inline distT="0" distB="0" distL="0" distR="0" wp14:anchorId="354D44B8" wp14:editId="7052245A">
                  <wp:extent cx="2358929" cy="1068970"/>
                  <wp:effectExtent l="0" t="0" r="381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382463" cy="1079635"/>
                          </a:xfrm>
                          <a:prstGeom prst="rect">
                            <a:avLst/>
                          </a:prstGeom>
                        </pic:spPr>
                      </pic:pic>
                    </a:graphicData>
                  </a:graphic>
                </wp:inline>
              </w:drawing>
            </w:r>
          </w:p>
        </w:tc>
      </w:tr>
    </w:tbl>
    <w:p w14:paraId="033893F7" w14:textId="77777777" w:rsidR="00EB2B47" w:rsidRDefault="00EB2B47" w:rsidP="000F6BF9">
      <w:pPr>
        <w:pStyle w:val="Titre2"/>
      </w:pPr>
      <w:r w:rsidRPr="002757E2">
        <w:lastRenderedPageBreak/>
        <w:t xml:space="preserve">Sur votre compte rendu </w:t>
      </w:r>
    </w:p>
    <w:p w14:paraId="2C91228E" w14:textId="54B49BB3" w:rsidR="00EB2B47" w:rsidRDefault="00C50B05" w:rsidP="000F6BF9">
      <w:r w:rsidRPr="00C50B05">
        <w:t>V</w:t>
      </w:r>
      <w:r w:rsidR="00EB2B47" w:rsidRPr="002757E2">
        <w:t xml:space="preserve">otre </w:t>
      </w:r>
      <w:r>
        <w:t>programme SCL</w:t>
      </w:r>
      <w:r w:rsidR="00EB2B47">
        <w:t>.</w:t>
      </w:r>
    </w:p>
    <w:p w14:paraId="56E7616D" w14:textId="7F114E8C" w:rsidR="00234096" w:rsidRDefault="00AB79E8" w:rsidP="000F6BF9">
      <w:pPr>
        <w:pStyle w:val="Titre2"/>
      </w:pPr>
      <w:r>
        <w:t>VÉ</w:t>
      </w:r>
      <w:r w:rsidR="00234096" w:rsidRPr="006446FA">
        <w:t>rification</w:t>
      </w:r>
      <w:r>
        <w:t xml:space="preserve"> niveau 2 (À</w:t>
      </w:r>
      <w:r w:rsidR="00234096">
        <w:t xml:space="preserve"> faire valider par l’enseignant)</w:t>
      </w:r>
    </w:p>
    <w:p w14:paraId="05917A27" w14:textId="29D38CC5" w:rsidR="00234096" w:rsidRDefault="00B5661B" w:rsidP="00533E36">
      <w:r w:rsidRPr="000F6BF9">
        <w:rPr>
          <w:b/>
        </w:rPr>
        <w:t>V</w:t>
      </w:r>
      <w:r w:rsidR="000F6BF9" w:rsidRPr="000F6BF9">
        <w:rPr>
          <w:b/>
        </w:rPr>
        <w:t>érifiez</w:t>
      </w:r>
      <w:r w:rsidR="00234096">
        <w:t xml:space="preserve"> que, lorsque vous appuyer sur le bouton </w:t>
      </w:r>
      <w:r w:rsidR="00234096" w:rsidRPr="003A6005">
        <w:rPr>
          <w:rStyle w:val="SansinterligneCar"/>
        </w:rPr>
        <w:t>"BP start</w:t>
      </w:r>
      <w:r w:rsidR="00234096" w:rsidRPr="00E92AE2">
        <w:t>"</w:t>
      </w:r>
      <w:r w:rsidR="00234096">
        <w:t xml:space="preserve">, le bras se déplace bien vers </w:t>
      </w:r>
      <w:r>
        <w:t>l</w:t>
      </w:r>
      <w:r w:rsidR="00234096">
        <w:t>es positions</w:t>
      </w:r>
      <w:r w:rsidRPr="00B5661B">
        <w:t xml:space="preserve"> </w:t>
      </w:r>
      <w:r>
        <w:t xml:space="preserve">définies par les octets </w:t>
      </w:r>
      <w:r w:rsidRPr="006018E4">
        <w:rPr>
          <w:rStyle w:val="SansinterligneCar"/>
        </w:rPr>
        <w:t>"Cmd</w:t>
      </w:r>
      <w:r>
        <w:rPr>
          <w:rStyle w:val="SansinterligneCar"/>
        </w:rPr>
        <w:t>Axe</w:t>
      </w:r>
      <w:r w:rsidRPr="006018E4">
        <w:rPr>
          <w:rStyle w:val="SansinterligneCar"/>
        </w:rPr>
        <w:t>X"</w:t>
      </w:r>
      <w:r>
        <w:rPr>
          <w:rStyle w:val="SansinterligneCar"/>
        </w:rPr>
        <w:t xml:space="preserve"> de 0 à 7, et </w:t>
      </w:r>
      <w:r w:rsidRPr="006018E4">
        <w:rPr>
          <w:rStyle w:val="SansinterligneCar"/>
        </w:rPr>
        <w:t>"Cmd</w:t>
      </w:r>
      <w:r>
        <w:rPr>
          <w:rStyle w:val="SansinterligneCar"/>
        </w:rPr>
        <w:t>AxeZ</w:t>
      </w:r>
      <w:r w:rsidRPr="006018E4">
        <w:rPr>
          <w:rStyle w:val="SansinterligneCar"/>
        </w:rPr>
        <w:t>"</w:t>
      </w:r>
      <w:r>
        <w:rPr>
          <w:rStyle w:val="SansinterligneCar"/>
        </w:rPr>
        <w:t xml:space="preserve"> de 0 à 5</w:t>
      </w:r>
      <w:r w:rsidR="00234096">
        <w:t xml:space="preserve">. </w:t>
      </w:r>
    </w:p>
    <w:p w14:paraId="3907DEB2" w14:textId="58FADC16" w:rsidR="00BE4DFB" w:rsidRDefault="00234096" w:rsidP="00533E36">
      <w:r>
        <w:t>On remarquera que lorsque</w:t>
      </w:r>
      <w:r w:rsidRPr="00DC283D">
        <w:t xml:space="preserve"> </w:t>
      </w:r>
      <w:r w:rsidR="007F5BC4">
        <w:rPr>
          <w:rStyle w:val="SansinterligneCar"/>
        </w:rPr>
        <w:t>"</w:t>
      </w:r>
      <w:r w:rsidRPr="006018E4">
        <w:rPr>
          <w:rStyle w:val="SansinterligneCar"/>
        </w:rPr>
        <w:t>Cmd</w:t>
      </w:r>
      <w:r w:rsidR="007F5BC4">
        <w:rPr>
          <w:rStyle w:val="SansinterligneCar"/>
        </w:rPr>
        <w:t>Axe</w:t>
      </w:r>
      <w:r w:rsidRPr="006018E4">
        <w:rPr>
          <w:rStyle w:val="SansinterligneCar"/>
        </w:rPr>
        <w:t>X"</w:t>
      </w:r>
      <w:r>
        <w:rPr>
          <w:rStyle w:val="SansinterligneCar"/>
        </w:rPr>
        <w:t xml:space="preserve"> </w:t>
      </w:r>
      <w:r>
        <w:t>est forcée à la valeur 7</w:t>
      </w:r>
      <w:r w:rsidRPr="00DC283D">
        <w:t xml:space="preserve"> </w:t>
      </w:r>
      <w:r>
        <w:t xml:space="preserve">(ses 3 premiers bits sont tous les trois à 1), le bras, </w:t>
      </w:r>
      <w:r w:rsidR="00964686">
        <w:t>depuis</w:t>
      </w:r>
      <w:r>
        <w:t xml:space="preserve"> sa position en X, se déplace, vers la droite, d’une distance constante égale au pas entre deux alvéoles.</w:t>
      </w:r>
      <w:r w:rsidR="00533E36">
        <w:t xml:space="preserve"> </w:t>
      </w:r>
      <w:r w:rsidRPr="000F6BF9">
        <w:rPr>
          <w:b/>
        </w:rPr>
        <w:t>Vérifiez</w:t>
      </w:r>
      <w:r>
        <w:t xml:space="preserve"> si la lampe verte s'allume en fin de mouvement.</w:t>
      </w:r>
    </w:p>
    <w:p w14:paraId="2ADA18A7" w14:textId="77777777" w:rsidR="00BE4DFB" w:rsidRDefault="00BE4DFB">
      <w:pPr>
        <w:jc w:val="left"/>
      </w:pPr>
      <w:r>
        <w:br w:type="page"/>
      </w:r>
    </w:p>
    <w:p w14:paraId="1BDBC3FF" w14:textId="77777777" w:rsidR="00234096" w:rsidRDefault="00234096" w:rsidP="00533E36"/>
    <w:p w14:paraId="7DF712CD" w14:textId="77777777" w:rsidR="00234096" w:rsidRDefault="00234096" w:rsidP="00234096">
      <w:pPr>
        <w:pStyle w:val="Titre1"/>
      </w:pPr>
      <w:r>
        <w:t>Niveau 3</w:t>
      </w:r>
    </w:p>
    <w:p w14:paraId="0A992EE6" w14:textId="77777777" w:rsidR="00234096" w:rsidRDefault="00234096" w:rsidP="00234096">
      <w:pPr>
        <w:pStyle w:val="Titre2"/>
      </w:pPr>
      <w:r>
        <w:t>Objectifs du niveau 3</w:t>
      </w:r>
    </w:p>
    <w:p w14:paraId="31A8DABD" w14:textId="77777777" w:rsidR="00234096" w:rsidRDefault="00234096" w:rsidP="00234096">
      <w:r>
        <w:t xml:space="preserve">Le programme doit permettre de déplacer le bras, à une impulsion sur </w:t>
      </w:r>
      <w:r w:rsidRPr="00964686">
        <w:rPr>
          <w:rStyle w:val="SansinterligneCar"/>
        </w:rPr>
        <w:t>"BP Start"</w:t>
      </w:r>
      <w:r>
        <w:t>, vers l’alvéole définie par son numéro (de 1 à 54) renseigné</w:t>
      </w:r>
      <w:r w:rsidR="00964686">
        <w:t>e</w:t>
      </w:r>
      <w:r>
        <w:t xml:space="preserve"> </w:t>
      </w:r>
      <w:r w:rsidR="00964686">
        <w:t xml:space="preserve">sur la variable Input </w:t>
      </w:r>
      <w:r w:rsidR="00964686" w:rsidRPr="00964686">
        <w:rPr>
          <w:rStyle w:val="SansinterligneCar"/>
        </w:rPr>
        <w:t>#Alvéole</w:t>
      </w:r>
      <w:r w:rsidR="00964686">
        <w:t>.</w:t>
      </w:r>
    </w:p>
    <w:p w14:paraId="35DC4C71" w14:textId="581E35EE" w:rsidR="00533E36" w:rsidRDefault="00AB79E8" w:rsidP="00533E36">
      <w:pPr>
        <w:pStyle w:val="Titre2"/>
      </w:pPr>
      <w:r>
        <w:t>Travail demandÉ</w:t>
      </w:r>
    </w:p>
    <w:tbl>
      <w:tblPr>
        <w:tblStyle w:val="Grilledutableau"/>
        <w:tblW w:w="9101" w:type="dxa"/>
        <w:tblLook w:val="04A0" w:firstRow="1" w:lastRow="0" w:firstColumn="1" w:lastColumn="0" w:noHBand="0" w:noVBand="1"/>
      </w:tblPr>
      <w:tblGrid>
        <w:gridCol w:w="3823"/>
        <w:gridCol w:w="49"/>
        <w:gridCol w:w="1623"/>
        <w:gridCol w:w="709"/>
        <w:gridCol w:w="634"/>
        <w:gridCol w:w="2263"/>
      </w:tblGrid>
      <w:tr w:rsidR="00BC0611" w14:paraId="15D83546" w14:textId="77777777" w:rsidTr="00BC0611">
        <w:tc>
          <w:tcPr>
            <w:tcW w:w="5495" w:type="dxa"/>
            <w:gridSpan w:val="3"/>
          </w:tcPr>
          <w:p w14:paraId="5F6D6556" w14:textId="2FC49F49" w:rsidR="0044140C" w:rsidRPr="00BE4DFB" w:rsidRDefault="00FB1E6E" w:rsidP="00BE4DFB">
            <w:pPr>
              <w:pStyle w:val="Pardeliste"/>
              <w:numPr>
                <w:ilvl w:val="0"/>
                <w:numId w:val="5"/>
              </w:numPr>
              <w:rPr>
                <w:rFonts w:asciiTheme="minorHAnsi" w:hAnsiTheme="minorHAnsi"/>
              </w:rPr>
            </w:pPr>
            <w:r w:rsidRPr="000F6BF9">
              <w:rPr>
                <w:rFonts w:asciiTheme="minorHAnsi" w:hAnsiTheme="minorHAnsi"/>
                <w:b/>
              </w:rPr>
              <w:t>Ajoutez</w:t>
            </w:r>
            <w:r w:rsidR="0044140C" w:rsidRPr="00BE4DFB">
              <w:rPr>
                <w:rFonts w:asciiTheme="minorHAnsi" w:hAnsiTheme="minorHAnsi"/>
              </w:rPr>
              <w:t xml:space="preserve"> la variable </w:t>
            </w:r>
            <w:r w:rsidR="0044140C" w:rsidRPr="00C50B05">
              <w:rPr>
                <w:rStyle w:val="SansinterligneCar"/>
              </w:rPr>
              <w:t>#Alvéole</w:t>
            </w:r>
            <w:r w:rsidR="0044140C" w:rsidRPr="00BE4DFB">
              <w:rPr>
                <w:rFonts w:asciiTheme="minorHAnsi" w:hAnsiTheme="minorHAnsi"/>
              </w:rPr>
              <w:t xml:space="preserve"> en Int dans les Input du FB. Ouvrez l’OB1 et actualisez le bloc (clic de droite sur le FB). Renseignez cette Input par </w:t>
            </w:r>
            <w:r w:rsidR="0044140C" w:rsidRPr="00C50B05">
              <w:rPr>
                <w:rStyle w:val="SansinterligneCar"/>
              </w:rPr>
              <w:t>%MW132</w:t>
            </w:r>
            <w:r w:rsidR="0044140C" w:rsidRPr="00BE4DFB">
              <w:rPr>
                <w:rFonts w:asciiTheme="minorHAnsi" w:hAnsiTheme="minorHAnsi"/>
              </w:rPr>
              <w:t xml:space="preserve">, que l’on renommera </w:t>
            </w:r>
            <w:r w:rsidR="0044140C" w:rsidRPr="00C50B05">
              <w:rPr>
                <w:rStyle w:val="SansinterligneCar"/>
              </w:rPr>
              <w:t>"Alvéole de destination"</w:t>
            </w:r>
            <w:r w:rsidR="006A4259" w:rsidRPr="00C50B05">
              <w:rPr>
                <w:rStyle w:val="SansinterligneCar"/>
              </w:rPr>
              <w:t>.</w:t>
            </w:r>
          </w:p>
          <w:p w14:paraId="02D58FBA" w14:textId="455F6107" w:rsidR="0044140C" w:rsidRDefault="00FB1E6E" w:rsidP="00BE4DFB">
            <w:pPr>
              <w:pStyle w:val="Pardeliste"/>
              <w:numPr>
                <w:ilvl w:val="0"/>
                <w:numId w:val="5"/>
              </w:numPr>
            </w:pPr>
            <w:r w:rsidRPr="000F6BF9">
              <w:rPr>
                <w:rFonts w:asciiTheme="minorHAnsi" w:hAnsiTheme="minorHAnsi"/>
                <w:b/>
              </w:rPr>
              <w:t>Ajoutez</w:t>
            </w:r>
            <w:r w:rsidR="00346278" w:rsidRPr="00BE4DFB">
              <w:rPr>
                <w:rFonts w:asciiTheme="minorHAnsi" w:hAnsiTheme="minorHAnsi"/>
              </w:rPr>
              <w:t xml:space="preserve"> un appareil HMI, nommé HMI T8, dont les références sont identiques à celles indiquées sur le pupitre au Tool8</w:t>
            </w:r>
            <w:r w:rsidR="006A4259">
              <w:rPr>
                <w:rFonts w:asciiTheme="minorHAnsi" w:hAnsiTheme="minorHAnsi"/>
              </w:rPr>
              <w:t>.</w:t>
            </w:r>
          </w:p>
        </w:tc>
        <w:tc>
          <w:tcPr>
            <w:tcW w:w="3606" w:type="dxa"/>
            <w:gridSpan w:val="3"/>
          </w:tcPr>
          <w:p w14:paraId="55F7933B" w14:textId="77777777" w:rsidR="0044140C" w:rsidRDefault="0044140C" w:rsidP="0044140C">
            <w:pPr>
              <w:jc w:val="center"/>
            </w:pPr>
            <w:r w:rsidRPr="0044140C">
              <w:rPr>
                <w:noProof/>
              </w:rPr>
              <w:drawing>
                <wp:inline distT="0" distB="0" distL="0" distR="0" wp14:anchorId="1A4984E9" wp14:editId="117CADFF">
                  <wp:extent cx="1993428" cy="1398896"/>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071202" cy="1453474"/>
                          </a:xfrm>
                          <a:prstGeom prst="rect">
                            <a:avLst/>
                          </a:prstGeom>
                        </pic:spPr>
                      </pic:pic>
                    </a:graphicData>
                  </a:graphic>
                </wp:inline>
              </w:drawing>
            </w:r>
          </w:p>
        </w:tc>
      </w:tr>
      <w:tr w:rsidR="0044140C" w14:paraId="1CEE0BE6" w14:textId="77777777" w:rsidTr="00BC0611">
        <w:tc>
          <w:tcPr>
            <w:tcW w:w="3823" w:type="dxa"/>
          </w:tcPr>
          <w:p w14:paraId="22808C0F" w14:textId="78C43DE2" w:rsidR="0044140C" w:rsidRPr="00BE4DFB" w:rsidRDefault="00346278" w:rsidP="00234096">
            <w:pPr>
              <w:rPr>
                <w:rFonts w:asciiTheme="minorHAnsi" w:hAnsiTheme="minorHAnsi"/>
              </w:rPr>
            </w:pPr>
            <w:r w:rsidRPr="00BE4DFB">
              <w:rPr>
                <w:rFonts w:asciiTheme="minorHAnsi" w:hAnsiTheme="minorHAnsi"/>
              </w:rPr>
              <w:t>Demandez la connexion avec le</w:t>
            </w:r>
            <w:r w:rsidR="00C50B05">
              <w:rPr>
                <w:rFonts w:asciiTheme="minorHAnsi" w:hAnsiTheme="minorHAnsi"/>
              </w:rPr>
              <w:t xml:space="preserve"> </w:t>
            </w:r>
            <w:r w:rsidRPr="00BE4DFB">
              <w:rPr>
                <w:rFonts w:asciiTheme="minorHAnsi" w:hAnsiTheme="minorHAnsi"/>
              </w:rPr>
              <w:t xml:space="preserve">Tool8. </w:t>
            </w:r>
            <w:r w:rsidRPr="000F6BF9">
              <w:rPr>
                <w:rFonts w:asciiTheme="minorHAnsi" w:hAnsiTheme="minorHAnsi"/>
                <w:b/>
              </w:rPr>
              <w:t>Indiquez</w:t>
            </w:r>
            <w:r w:rsidRPr="00BE4DFB">
              <w:rPr>
                <w:rFonts w:asciiTheme="minorHAnsi" w:hAnsiTheme="minorHAnsi"/>
              </w:rPr>
              <w:t xml:space="preserve"> l’adresse IP de l’HMI (voir </w:t>
            </w:r>
            <w:r w:rsidR="000F6BF9">
              <w:rPr>
                <w:rFonts w:asciiTheme="minorHAnsi" w:hAnsiTheme="minorHAnsi"/>
              </w:rPr>
              <w:t xml:space="preserve">adresse </w:t>
            </w:r>
            <w:r w:rsidRPr="00BE4DFB">
              <w:rPr>
                <w:rFonts w:asciiTheme="minorHAnsi" w:hAnsiTheme="minorHAnsi"/>
              </w:rPr>
              <w:t>indiqué</w:t>
            </w:r>
            <w:r w:rsidR="000F6BF9">
              <w:rPr>
                <w:rFonts w:asciiTheme="minorHAnsi" w:hAnsiTheme="minorHAnsi"/>
              </w:rPr>
              <w:t>e</w:t>
            </w:r>
            <w:r w:rsidRPr="00BE4DFB">
              <w:rPr>
                <w:rFonts w:asciiTheme="minorHAnsi" w:hAnsiTheme="minorHAnsi"/>
              </w:rPr>
              <w:t xml:space="preserve"> sur le pupitre)</w:t>
            </w:r>
            <w:r w:rsidR="006A4259">
              <w:rPr>
                <w:rFonts w:asciiTheme="minorHAnsi" w:hAnsiTheme="minorHAnsi"/>
              </w:rPr>
              <w:t>.</w:t>
            </w:r>
          </w:p>
          <w:p w14:paraId="3889D5D2" w14:textId="77777777" w:rsidR="00346278" w:rsidRDefault="00346278" w:rsidP="00234096">
            <w:r w:rsidRPr="00346278">
              <w:rPr>
                <w:noProof/>
              </w:rPr>
              <w:drawing>
                <wp:inline distT="0" distB="0" distL="0" distR="0" wp14:anchorId="772BD0D2" wp14:editId="66F7098A">
                  <wp:extent cx="2290949" cy="121550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343636" cy="1243458"/>
                          </a:xfrm>
                          <a:prstGeom prst="rect">
                            <a:avLst/>
                          </a:prstGeom>
                        </pic:spPr>
                      </pic:pic>
                    </a:graphicData>
                  </a:graphic>
                </wp:inline>
              </w:drawing>
            </w:r>
          </w:p>
        </w:tc>
        <w:tc>
          <w:tcPr>
            <w:tcW w:w="5278" w:type="dxa"/>
            <w:gridSpan w:val="5"/>
          </w:tcPr>
          <w:p w14:paraId="1ADC9FE0" w14:textId="77777777" w:rsidR="0044140C" w:rsidRDefault="0044140C" w:rsidP="00234096">
            <w:r w:rsidRPr="0044140C">
              <w:rPr>
                <w:noProof/>
              </w:rPr>
              <w:drawing>
                <wp:inline distT="0" distB="0" distL="0" distR="0" wp14:anchorId="2E35D9B6" wp14:editId="62EDE824">
                  <wp:extent cx="3211214" cy="1585194"/>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234506" cy="1596692"/>
                          </a:xfrm>
                          <a:prstGeom prst="rect">
                            <a:avLst/>
                          </a:prstGeom>
                        </pic:spPr>
                      </pic:pic>
                    </a:graphicData>
                  </a:graphic>
                </wp:inline>
              </w:drawing>
            </w:r>
          </w:p>
        </w:tc>
      </w:tr>
      <w:tr w:rsidR="00A74233" w14:paraId="3FBC9DE2" w14:textId="77777777" w:rsidTr="00BC0611">
        <w:tc>
          <w:tcPr>
            <w:tcW w:w="6204" w:type="dxa"/>
            <w:gridSpan w:val="4"/>
          </w:tcPr>
          <w:p w14:paraId="734B40E1" w14:textId="77777777" w:rsidR="00A74233" w:rsidRPr="00BE4DFB" w:rsidRDefault="00A74233" w:rsidP="00A74233">
            <w:pPr>
              <w:rPr>
                <w:rFonts w:asciiTheme="minorHAnsi" w:hAnsiTheme="minorHAnsi"/>
              </w:rPr>
            </w:pPr>
            <w:r w:rsidRPr="000F6BF9">
              <w:rPr>
                <w:rFonts w:asciiTheme="minorHAnsi" w:hAnsiTheme="minorHAnsi"/>
                <w:b/>
              </w:rPr>
              <w:t>Effacez</w:t>
            </w:r>
            <w:r w:rsidRPr="00BE4DFB">
              <w:rPr>
                <w:rFonts w:asciiTheme="minorHAnsi" w:hAnsiTheme="minorHAnsi"/>
              </w:rPr>
              <w:t xml:space="preserve"> tous les éléments se trouvant dans la vue existante du HMI Tool8, et placez un champ d’E/S pour la variable : </w:t>
            </w:r>
            <w:r w:rsidRPr="00C50B05">
              <w:rPr>
                <w:rStyle w:val="SansinterligneCar"/>
              </w:rPr>
              <w:t>"Alvéole de destination"</w:t>
            </w:r>
          </w:p>
        </w:tc>
        <w:tc>
          <w:tcPr>
            <w:tcW w:w="2897" w:type="dxa"/>
            <w:gridSpan w:val="2"/>
          </w:tcPr>
          <w:p w14:paraId="2904FF23" w14:textId="77777777" w:rsidR="00A74233" w:rsidRDefault="00A74233" w:rsidP="00234096">
            <w:r w:rsidRPr="00A74233">
              <w:rPr>
                <w:noProof/>
              </w:rPr>
              <w:drawing>
                <wp:inline distT="0" distB="0" distL="0" distR="0" wp14:anchorId="5BEFA2CA" wp14:editId="134506F0">
                  <wp:extent cx="1648535" cy="30486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705358" cy="315374"/>
                          </a:xfrm>
                          <a:prstGeom prst="rect">
                            <a:avLst/>
                          </a:prstGeom>
                        </pic:spPr>
                      </pic:pic>
                    </a:graphicData>
                  </a:graphic>
                </wp:inline>
              </w:drawing>
            </w:r>
          </w:p>
        </w:tc>
      </w:tr>
      <w:tr w:rsidR="00A74233" w14:paraId="2B61C514" w14:textId="77777777" w:rsidTr="00BC0611">
        <w:tc>
          <w:tcPr>
            <w:tcW w:w="3872" w:type="dxa"/>
            <w:gridSpan w:val="2"/>
          </w:tcPr>
          <w:p w14:paraId="4201BB79" w14:textId="66901D2D" w:rsidR="00A74233" w:rsidRPr="00BE4DFB" w:rsidRDefault="00A74233" w:rsidP="000F6BF9">
            <w:pPr>
              <w:rPr>
                <w:rFonts w:asciiTheme="minorHAnsi" w:hAnsiTheme="minorHAnsi"/>
              </w:rPr>
            </w:pPr>
            <w:r w:rsidRPr="000F6BF9">
              <w:rPr>
                <w:rFonts w:asciiTheme="minorHAnsi" w:hAnsiTheme="minorHAnsi"/>
                <w:b/>
              </w:rPr>
              <w:t>Transférez</w:t>
            </w:r>
            <w:r w:rsidRPr="00BE4DFB">
              <w:rPr>
                <w:rFonts w:asciiTheme="minorHAnsi" w:hAnsiTheme="minorHAnsi"/>
              </w:rPr>
              <w:t xml:space="preserve"> dans le HMI et dans l’API, </w:t>
            </w:r>
            <w:r w:rsidRPr="000F6BF9">
              <w:rPr>
                <w:rFonts w:asciiTheme="minorHAnsi" w:hAnsiTheme="minorHAnsi"/>
                <w:b/>
              </w:rPr>
              <w:t>vérifiez</w:t>
            </w:r>
            <w:r w:rsidRPr="00BE4DFB">
              <w:rPr>
                <w:rFonts w:asciiTheme="minorHAnsi" w:hAnsiTheme="minorHAnsi"/>
              </w:rPr>
              <w:t xml:space="preserve"> que lorsque vous intro</w:t>
            </w:r>
            <w:r w:rsidR="00BE4DFB" w:rsidRPr="00BE4DFB">
              <w:rPr>
                <w:rFonts w:asciiTheme="minorHAnsi" w:hAnsiTheme="minorHAnsi"/>
              </w:rPr>
              <w:t>duisez une valeur dans le champ</w:t>
            </w:r>
            <w:r w:rsidRPr="00BE4DFB">
              <w:rPr>
                <w:rFonts w:asciiTheme="minorHAnsi" w:hAnsiTheme="minorHAnsi"/>
              </w:rPr>
              <w:t xml:space="preserve"> d’E/S, la variable </w:t>
            </w:r>
            <w:r w:rsidR="004C0D88" w:rsidRPr="00C50B05">
              <w:rPr>
                <w:rStyle w:val="SansinterligneCar"/>
              </w:rPr>
              <w:t>"Alvéole de destination" (</w:t>
            </w:r>
            <w:r w:rsidRPr="00C50B05">
              <w:rPr>
                <w:rStyle w:val="SansinterligneCar"/>
              </w:rPr>
              <w:t>%MW132</w:t>
            </w:r>
            <w:r w:rsidR="004C0D88" w:rsidRPr="00C50B05">
              <w:rPr>
                <w:rStyle w:val="SansinterligneCar"/>
              </w:rPr>
              <w:t>)</w:t>
            </w:r>
            <w:r w:rsidRPr="00BE4DFB">
              <w:rPr>
                <w:rFonts w:asciiTheme="minorHAnsi" w:hAnsiTheme="minorHAnsi"/>
              </w:rPr>
              <w:t xml:space="preserve"> pre</w:t>
            </w:r>
            <w:r w:rsidR="000F6BF9">
              <w:rPr>
                <w:rFonts w:asciiTheme="minorHAnsi" w:hAnsiTheme="minorHAnsi"/>
              </w:rPr>
              <w:t>nd bien cette valeur. Cela p</w:t>
            </w:r>
            <w:r w:rsidRPr="00BE4DFB">
              <w:rPr>
                <w:rFonts w:asciiTheme="minorHAnsi" w:hAnsiTheme="minorHAnsi"/>
              </w:rPr>
              <w:t>e</w:t>
            </w:r>
            <w:r w:rsidR="000F6BF9">
              <w:rPr>
                <w:rFonts w:asciiTheme="minorHAnsi" w:hAnsiTheme="minorHAnsi"/>
              </w:rPr>
              <w:t>rmet de vérifier</w:t>
            </w:r>
            <w:r w:rsidRPr="00BE4DFB">
              <w:rPr>
                <w:rFonts w:asciiTheme="minorHAnsi" w:hAnsiTheme="minorHAnsi"/>
              </w:rPr>
              <w:t xml:space="preserve"> que le dialogue entre le HMI et l’API est correctement </w:t>
            </w:r>
            <w:r w:rsidR="000F6BF9">
              <w:rPr>
                <w:rFonts w:asciiTheme="minorHAnsi" w:hAnsiTheme="minorHAnsi"/>
              </w:rPr>
              <w:t>établi</w:t>
            </w:r>
            <w:r w:rsidRPr="00BE4DFB">
              <w:rPr>
                <w:rFonts w:asciiTheme="minorHAnsi" w:hAnsiTheme="minorHAnsi"/>
              </w:rPr>
              <w:t>.</w:t>
            </w:r>
          </w:p>
        </w:tc>
        <w:tc>
          <w:tcPr>
            <w:tcW w:w="5229" w:type="dxa"/>
            <w:gridSpan w:val="4"/>
          </w:tcPr>
          <w:p w14:paraId="5781D8AA" w14:textId="77777777" w:rsidR="00A74233" w:rsidRDefault="00A74233" w:rsidP="00234096">
            <w:r w:rsidRPr="00A74233">
              <w:rPr>
                <w:noProof/>
              </w:rPr>
              <w:drawing>
                <wp:inline distT="0" distB="0" distL="0" distR="0" wp14:anchorId="5A27D9B6" wp14:editId="773BBF70">
                  <wp:extent cx="3049905" cy="1817896"/>
                  <wp:effectExtent l="0" t="0" r="0" b="1143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078382" cy="1834870"/>
                          </a:xfrm>
                          <a:prstGeom prst="rect">
                            <a:avLst/>
                          </a:prstGeom>
                        </pic:spPr>
                      </pic:pic>
                    </a:graphicData>
                  </a:graphic>
                </wp:inline>
              </w:drawing>
            </w:r>
          </w:p>
        </w:tc>
      </w:tr>
      <w:tr w:rsidR="001A74D9" w14:paraId="3FB144EB" w14:textId="77777777" w:rsidTr="00BC0611">
        <w:tc>
          <w:tcPr>
            <w:tcW w:w="6838" w:type="dxa"/>
            <w:gridSpan w:val="5"/>
          </w:tcPr>
          <w:p w14:paraId="60D26981" w14:textId="29F53D98" w:rsidR="001A74D9" w:rsidRPr="00BE4DFB" w:rsidRDefault="001A74D9" w:rsidP="001A74D9">
            <w:pPr>
              <w:rPr>
                <w:rFonts w:asciiTheme="minorHAnsi" w:hAnsiTheme="minorHAnsi"/>
              </w:rPr>
            </w:pPr>
            <w:r w:rsidRPr="00BE4DFB">
              <w:rPr>
                <w:rFonts w:asciiTheme="minorHAnsi" w:hAnsiTheme="minorHAnsi"/>
              </w:rPr>
              <w:t>Dans les variables Static du FB</w:t>
            </w:r>
            <w:r w:rsidR="002D6D3E">
              <w:rPr>
                <w:rFonts w:asciiTheme="minorHAnsi" w:hAnsiTheme="minorHAnsi"/>
              </w:rPr>
              <w:t>,</w:t>
            </w:r>
            <w:r w:rsidRPr="00BE4DFB">
              <w:rPr>
                <w:rFonts w:asciiTheme="minorHAnsi" w:hAnsiTheme="minorHAnsi"/>
              </w:rPr>
              <w:t xml:space="preserve"> </w:t>
            </w:r>
            <w:r w:rsidRPr="000F6BF9">
              <w:rPr>
                <w:rFonts w:asciiTheme="minorHAnsi" w:hAnsiTheme="minorHAnsi"/>
                <w:b/>
              </w:rPr>
              <w:t>déclarez</w:t>
            </w:r>
            <w:r w:rsidRPr="00BE4DFB">
              <w:rPr>
                <w:rFonts w:asciiTheme="minorHAnsi" w:hAnsiTheme="minorHAnsi"/>
              </w:rPr>
              <w:t xml:space="preserve"> les variables :</w:t>
            </w:r>
          </w:p>
          <w:p w14:paraId="03266085" w14:textId="77777777" w:rsidR="001A74D9" w:rsidRPr="00BE4DFB" w:rsidRDefault="001A74D9" w:rsidP="00BE4DFB">
            <w:pPr>
              <w:pStyle w:val="Pardeliste"/>
              <w:numPr>
                <w:ilvl w:val="0"/>
                <w:numId w:val="14"/>
              </w:numPr>
              <w:rPr>
                <w:rFonts w:asciiTheme="minorHAnsi" w:hAnsiTheme="minorHAnsi"/>
              </w:rPr>
            </w:pPr>
            <w:r w:rsidRPr="00C50B05">
              <w:rPr>
                <w:rStyle w:val="SansinterligneCar"/>
              </w:rPr>
              <w:t>#Magasin</w:t>
            </w:r>
            <w:r w:rsidRPr="00BE4DFB">
              <w:rPr>
                <w:rFonts w:asciiTheme="minorHAnsi" w:hAnsiTheme="minorHAnsi"/>
              </w:rPr>
              <w:t xml:space="preserve"> (Bool) pour sélect</w:t>
            </w:r>
            <w:r w:rsidR="00BC0611" w:rsidRPr="00BE4DFB">
              <w:rPr>
                <w:rFonts w:asciiTheme="minorHAnsi" w:hAnsiTheme="minorHAnsi"/>
              </w:rPr>
              <w:t>ionner le magasin avant ou arriè</w:t>
            </w:r>
            <w:r w:rsidRPr="00BE4DFB">
              <w:rPr>
                <w:rFonts w:asciiTheme="minorHAnsi" w:hAnsiTheme="minorHAnsi"/>
              </w:rPr>
              <w:t>re.</w:t>
            </w:r>
          </w:p>
          <w:p w14:paraId="72517BF2" w14:textId="3A31F79E" w:rsidR="001A74D9" w:rsidRPr="00BE4DFB" w:rsidRDefault="001A74D9" w:rsidP="00BE4DFB">
            <w:pPr>
              <w:pStyle w:val="Pardeliste"/>
              <w:numPr>
                <w:ilvl w:val="0"/>
                <w:numId w:val="14"/>
              </w:numPr>
              <w:rPr>
                <w:rFonts w:asciiTheme="minorHAnsi" w:hAnsiTheme="minorHAnsi"/>
              </w:rPr>
            </w:pPr>
            <w:r w:rsidRPr="00C50B05">
              <w:rPr>
                <w:rStyle w:val="SansinterligneCar"/>
              </w:rPr>
              <w:t>#CmdX, CmdZ</w:t>
            </w:r>
            <w:r w:rsidRPr="00BE4DFB">
              <w:rPr>
                <w:rFonts w:asciiTheme="minorHAnsi" w:hAnsiTheme="minorHAnsi"/>
              </w:rPr>
              <w:t xml:space="preserve"> (INT) pour y placer les coordonnées en X et Z à atteindre (qu’il faudra transférez, par la suite, vers les deux octets de commande : </w:t>
            </w:r>
            <w:r w:rsidR="007F5BC4" w:rsidRPr="00C50B05">
              <w:rPr>
                <w:rStyle w:val="SansinterligneCar"/>
              </w:rPr>
              <w:t>"</w:t>
            </w:r>
            <w:r w:rsidRPr="00C50B05">
              <w:rPr>
                <w:rStyle w:val="SansinterligneCar"/>
              </w:rPr>
              <w:t>Cmd</w:t>
            </w:r>
            <w:r w:rsidR="007F5BC4" w:rsidRPr="00C50B05">
              <w:rPr>
                <w:rStyle w:val="SansinterligneCar"/>
              </w:rPr>
              <w:t>Axe</w:t>
            </w:r>
            <w:r w:rsidRPr="00C50B05">
              <w:rPr>
                <w:rStyle w:val="SansinterligneCar"/>
              </w:rPr>
              <w:t>X"</w:t>
            </w:r>
            <w:r w:rsidRPr="00BE4DFB">
              <w:rPr>
                <w:rStyle w:val="SansinterligneCar"/>
                <w:rFonts w:asciiTheme="minorHAnsi" w:hAnsiTheme="minorHAnsi"/>
              </w:rPr>
              <w:t xml:space="preserve"> </w:t>
            </w:r>
            <w:r w:rsidRPr="00BE4DFB">
              <w:rPr>
                <w:rFonts w:asciiTheme="minorHAnsi" w:hAnsiTheme="minorHAnsi"/>
              </w:rPr>
              <w:t xml:space="preserve">(0 à 7), et </w:t>
            </w:r>
            <w:r w:rsidRPr="00C50B05">
              <w:rPr>
                <w:rStyle w:val="SansinterligneCar"/>
              </w:rPr>
              <w:t>"Cmd</w:t>
            </w:r>
            <w:r w:rsidR="007F5BC4" w:rsidRPr="00C50B05">
              <w:rPr>
                <w:rStyle w:val="SansinterligneCar"/>
              </w:rPr>
              <w:t>Axe</w:t>
            </w:r>
            <w:r w:rsidRPr="00C50B05">
              <w:rPr>
                <w:rStyle w:val="SansinterligneCar"/>
              </w:rPr>
              <w:t>Z"</w:t>
            </w:r>
            <w:r w:rsidRPr="00BE4DFB">
              <w:rPr>
                <w:rFonts w:asciiTheme="minorHAnsi" w:hAnsiTheme="minorHAnsi"/>
              </w:rPr>
              <w:t xml:space="preserve"> (0 à 5)</w:t>
            </w:r>
            <w:r w:rsidR="002D6D3E">
              <w:rPr>
                <w:rFonts w:asciiTheme="minorHAnsi" w:hAnsiTheme="minorHAnsi"/>
              </w:rPr>
              <w:t>.</w:t>
            </w:r>
          </w:p>
          <w:p w14:paraId="3B0CE482" w14:textId="51D61F2C" w:rsidR="00BC0611" w:rsidRPr="00BE4DFB" w:rsidRDefault="00BE4DFB" w:rsidP="00BE4DFB">
            <w:pPr>
              <w:pStyle w:val="Pardeliste"/>
              <w:numPr>
                <w:ilvl w:val="0"/>
                <w:numId w:val="14"/>
              </w:numPr>
            </w:pPr>
            <w:r w:rsidRPr="00BE4DFB">
              <w:rPr>
                <w:rFonts w:asciiTheme="minorHAnsi" w:hAnsiTheme="minorHAnsi"/>
              </w:rPr>
              <w:t>Enfin</w:t>
            </w:r>
            <w:r w:rsidR="00BC0611" w:rsidRPr="00BE4DFB">
              <w:rPr>
                <w:rFonts w:asciiTheme="minorHAnsi" w:hAnsiTheme="minorHAnsi"/>
              </w:rPr>
              <w:t xml:space="preserve"> la variable #NDI qui correspond au nombre d’incrémentation sur Z pour atteindre les positions de 55 à 81 (pour niveau suivant).</w:t>
            </w:r>
          </w:p>
        </w:tc>
        <w:tc>
          <w:tcPr>
            <w:tcW w:w="2263" w:type="dxa"/>
          </w:tcPr>
          <w:p w14:paraId="78A727DD" w14:textId="77777777" w:rsidR="001A74D9" w:rsidRDefault="001A74D9" w:rsidP="00234096">
            <w:r w:rsidRPr="001A74D9">
              <w:rPr>
                <w:noProof/>
              </w:rPr>
              <w:drawing>
                <wp:inline distT="0" distB="0" distL="0" distR="0" wp14:anchorId="0AC2F6D3" wp14:editId="7483A9C2">
                  <wp:extent cx="1280042" cy="100311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295468" cy="1015198"/>
                          </a:xfrm>
                          <a:prstGeom prst="rect">
                            <a:avLst/>
                          </a:prstGeom>
                        </pic:spPr>
                      </pic:pic>
                    </a:graphicData>
                  </a:graphic>
                </wp:inline>
              </w:drawing>
            </w:r>
          </w:p>
        </w:tc>
      </w:tr>
    </w:tbl>
    <w:p w14:paraId="0EADBA20" w14:textId="686A0EA8" w:rsidR="00234096" w:rsidRDefault="00234096" w:rsidP="00234096">
      <w:r w:rsidRPr="00FA0DDE">
        <w:lastRenderedPageBreak/>
        <w:t>L</w:t>
      </w:r>
      <w:r>
        <w:t>a position, numérotée</w:t>
      </w:r>
      <w:r w:rsidRPr="00FA0DDE">
        <w:t xml:space="preserve"> </w:t>
      </w:r>
      <w:r w:rsidRPr="00F565EB">
        <w:rPr>
          <w:rStyle w:val="SansinterligneCar"/>
        </w:rPr>
        <w:t>00</w:t>
      </w:r>
      <w:r w:rsidR="00AB79E8">
        <w:rPr>
          <w:rStyle w:val="SansinterligneCar"/>
        </w:rPr>
        <w:t>,</w:t>
      </w:r>
      <w:r w:rsidRPr="00FA0DDE">
        <w:rPr>
          <w:i/>
        </w:rPr>
        <w:t xml:space="preserve"> </w:t>
      </w:r>
      <w:r w:rsidRPr="00FA0DDE">
        <w:t>n</w:t>
      </w:r>
      <w:r>
        <w:t>'est</w:t>
      </w:r>
      <w:r w:rsidRPr="00FA0DDE">
        <w:t xml:space="preserve"> pas </w:t>
      </w:r>
      <w:r>
        <w:t>une alvéole</w:t>
      </w:r>
      <w:r w:rsidRPr="00FA0DDE">
        <w:t xml:space="preserve"> du magasin, mais </w:t>
      </w:r>
      <w:r>
        <w:t>la position</w:t>
      </w:r>
      <w:r w:rsidRPr="00FA0DDE">
        <w:t xml:space="preserve"> sur le convoyeur</w:t>
      </w:r>
      <w:r>
        <w:t xml:space="preserve"> de prise et pose de la boîte</w:t>
      </w:r>
      <w:r w:rsidRPr="00FA0DDE">
        <w:t>.</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201"/>
      </w:tblGrid>
      <w:tr w:rsidR="004C0D88" w:rsidRPr="00FA0DDE" w14:paraId="034E872D" w14:textId="77777777" w:rsidTr="004C0D88">
        <w:tc>
          <w:tcPr>
            <w:tcW w:w="5070" w:type="dxa"/>
          </w:tcPr>
          <w:p w14:paraId="39CA0D6E" w14:textId="77777777" w:rsidR="004C0D88" w:rsidRDefault="004C0D88" w:rsidP="00184F70">
            <w:r>
              <w:t xml:space="preserve">Celles </w:t>
            </w:r>
            <w:r w:rsidRPr="00FA0DDE">
              <w:t xml:space="preserve">situées sur les trois colonnes de </w:t>
            </w:r>
            <w:r>
              <w:t>droite</w:t>
            </w:r>
            <w:r w:rsidRPr="00FA0DDE">
              <w:t xml:space="preserve"> obligent </w:t>
            </w:r>
            <w:r>
              <w:t xml:space="preserve">un déplacement à </w:t>
            </w:r>
            <w:r w:rsidRPr="00BC0611">
              <w:rPr>
                <w:rStyle w:val="SansinterligneCar"/>
              </w:rPr>
              <w:t>CmdX</w:t>
            </w:r>
            <w:r>
              <w:t>=6 puis suivi de 1 à 3</w:t>
            </w:r>
            <w:r w:rsidRPr="00FA0DDE">
              <w:t xml:space="preserve"> déplacements incrémentaux</w:t>
            </w:r>
            <w:r>
              <w:t xml:space="preserve">. </w:t>
            </w:r>
            <w:r w:rsidRPr="00FA0DDE">
              <w:t xml:space="preserve">Les alvéoles de la colonne accessibles par la commande </w:t>
            </w:r>
            <w:r w:rsidRPr="00BC0611">
              <w:rPr>
                <w:rStyle w:val="SansinterligneCar"/>
              </w:rPr>
              <w:t>#CmdX=0</w:t>
            </w:r>
            <w:r w:rsidRPr="00FA0DDE">
              <w:t xml:space="preserve">, mise à part celle qui correspond à la prise de la boîte </w:t>
            </w:r>
            <w:r>
              <w:t>en butée, ne sont pas utilisées</w:t>
            </w:r>
            <w:r w:rsidRPr="00FA0DDE">
              <w:t xml:space="preserve"> </w:t>
            </w:r>
            <w:r>
              <w:t>elles sont repérées par un X dans le tableau.</w:t>
            </w:r>
          </w:p>
          <w:p w14:paraId="17720A75" w14:textId="77777777" w:rsidR="004C0D88" w:rsidRPr="00FA0DDE" w:rsidRDefault="004C0D88" w:rsidP="004C0D88">
            <w:r w:rsidRPr="00FA0DDE">
              <w:t xml:space="preserve">Par exemple, pour se déplacer vers l'alvéole numéro </w:t>
            </w:r>
            <w:r>
              <w:t>38</w:t>
            </w:r>
            <w:r w:rsidRPr="00FA0DDE">
              <w:t xml:space="preserve">, la variable </w:t>
            </w:r>
            <w:r w:rsidRPr="00BC0611">
              <w:rPr>
                <w:rStyle w:val="SansinterligneCar"/>
              </w:rPr>
              <w:t>#CmdX</w:t>
            </w:r>
            <w:r w:rsidRPr="00FA0DDE">
              <w:t xml:space="preserve"> doit prendre la valeur 5 et </w:t>
            </w:r>
            <w:r w:rsidRPr="00BC0611">
              <w:rPr>
                <w:rStyle w:val="SansinterligneCar"/>
              </w:rPr>
              <w:t>#CmdZ</w:t>
            </w:r>
            <w:r w:rsidRPr="00FA0DDE">
              <w:t xml:space="preserve">, la valeur </w:t>
            </w:r>
            <w:r>
              <w:t>3</w:t>
            </w:r>
            <w:r w:rsidRPr="00FA0DDE">
              <w:t xml:space="preserve"> et #</w:t>
            </w:r>
            <w:r w:rsidRPr="00F565EB">
              <w:rPr>
                <w:rStyle w:val="SansinterligneCar"/>
              </w:rPr>
              <w:t>Magasin</w:t>
            </w:r>
            <w:r w:rsidRPr="00FA0DDE">
              <w:t xml:space="preserve"> </w:t>
            </w:r>
            <w:r>
              <w:t>doit être forcé à l'état FALSE.</w:t>
            </w:r>
          </w:p>
        </w:tc>
        <w:tc>
          <w:tcPr>
            <w:tcW w:w="4201" w:type="dxa"/>
          </w:tcPr>
          <w:p w14:paraId="0D07E7A6" w14:textId="77777777" w:rsidR="004C0D88" w:rsidRPr="00FA0DDE" w:rsidRDefault="004C0D88" w:rsidP="00184F70">
            <w:r w:rsidRPr="00FA0DDE">
              <w:object w:dxaOrig="4187" w:dyaOrig="3471" w14:anchorId="7A145EA6">
                <v:shape id="_x0000_i1029" type="#_x0000_t75" style="width:193.55pt;height:159.35pt" o:ole="">
                  <v:imagedata r:id="rId33" o:title=""/>
                </v:shape>
                <o:OLEObject Type="Embed" ProgID="Draw.Document.6" ShapeID="_x0000_i1029" DrawAspect="Content" ObjectID="_1640019710" r:id="rId34"/>
              </w:object>
            </w:r>
          </w:p>
        </w:tc>
      </w:tr>
    </w:tbl>
    <w:p w14:paraId="76A481D7" w14:textId="5A25C21A" w:rsidR="004C0D88" w:rsidRDefault="004C0D88" w:rsidP="00234096">
      <w:r>
        <w:t xml:space="preserve">Tapez </w:t>
      </w:r>
      <w:r w:rsidRPr="00113EF8">
        <w:t xml:space="preserve">les lignes de programme en langage SCL </w:t>
      </w:r>
      <w:r>
        <w:t>pour calculer</w:t>
      </w:r>
      <w:r w:rsidRPr="00113EF8">
        <w:t xml:space="preserve">, en fonction du numéro de l'alvéole à atteindre, les variables de consigne </w:t>
      </w:r>
      <w:r w:rsidRPr="00BC0611">
        <w:rPr>
          <w:rStyle w:val="SansinterligneCar"/>
        </w:rPr>
        <w:t>#CmdX</w:t>
      </w:r>
      <w:r w:rsidRPr="00F565EB">
        <w:rPr>
          <w:rStyle w:val="SansinterligneCar"/>
        </w:rPr>
        <w:t xml:space="preserve"> et le</w:t>
      </w:r>
      <w:r w:rsidRPr="00113EF8">
        <w:t xml:space="preserve"> nombre de déplacements incrémentaux </w:t>
      </w:r>
      <w:r>
        <w:t>#</w:t>
      </w:r>
      <w:r w:rsidRPr="0021769C">
        <w:rPr>
          <w:rStyle w:val="SansinterligneCar"/>
        </w:rPr>
        <w:t>NDI</w:t>
      </w:r>
      <w:r w:rsidRPr="00F565EB">
        <w:rPr>
          <w:rStyle w:val="SansinterligneCar"/>
        </w:rPr>
        <w:t xml:space="preserve"> </w:t>
      </w:r>
      <w:r w:rsidRPr="00C50B05">
        <w:t xml:space="preserve">à </w:t>
      </w:r>
      <w:r w:rsidRPr="006C2406">
        <w:t>effectuer, puis la variable</w:t>
      </w:r>
      <w:r w:rsidRPr="00F565EB">
        <w:rPr>
          <w:rStyle w:val="SansinterligneCar"/>
        </w:rPr>
        <w:t xml:space="preserve"> </w:t>
      </w:r>
      <w:r>
        <w:rPr>
          <w:rStyle w:val="SansinterligneCar"/>
        </w:rPr>
        <w:t>#</w:t>
      </w:r>
      <w:r w:rsidRPr="0021769C">
        <w:rPr>
          <w:rStyle w:val="SansinterligneCar"/>
        </w:rPr>
        <w:t>CmdZ</w:t>
      </w:r>
      <w:r w:rsidRPr="00113EF8">
        <w:t>,</w:t>
      </w:r>
      <w:r>
        <w:t xml:space="preserve"> et</w:t>
      </w:r>
      <w:r w:rsidRPr="00F565EB">
        <w:rPr>
          <w:rStyle w:val="SansinterligneCar"/>
        </w:rPr>
        <w:t xml:space="preserve"> </w:t>
      </w:r>
      <w:r w:rsidRPr="006C2406">
        <w:t>la variable</w:t>
      </w:r>
      <w:r w:rsidRPr="00F565EB">
        <w:rPr>
          <w:rStyle w:val="SansinterligneCar"/>
        </w:rPr>
        <w:t xml:space="preserve"> </w:t>
      </w:r>
      <w:r>
        <w:rPr>
          <w:rStyle w:val="SansinterligneCar"/>
        </w:rPr>
        <w:t>#</w:t>
      </w:r>
      <w:r w:rsidRPr="0021769C">
        <w:rPr>
          <w:rStyle w:val="SansinterligneCar"/>
        </w:rPr>
        <w:t>Magasin</w:t>
      </w:r>
      <w:r>
        <w:t xml:space="preserve">. La </w:t>
      </w:r>
      <w:r w:rsidR="008104C0">
        <w:t>structure</w:t>
      </w:r>
      <w:r>
        <w:t xml:space="preserve"> CAS</w:t>
      </w:r>
      <w:r w:rsidR="008104C0">
        <w:t>E</w:t>
      </w:r>
      <w:r>
        <w:t xml:space="preserve"> permet facilement ce</w:t>
      </w:r>
      <w:r w:rsidR="008104C0">
        <w:t>s</w:t>
      </w:r>
      <w:r>
        <w:t xml:space="preserve"> </w:t>
      </w:r>
      <w:r w:rsidR="008104C0">
        <w:t>affectations</w:t>
      </w:r>
      <w:r>
        <w:t>.</w:t>
      </w:r>
    </w:p>
    <w:p w14:paraId="201613AA" w14:textId="77777777" w:rsidR="00632175" w:rsidRDefault="00C30127" w:rsidP="00C30127">
      <w:pPr>
        <w:jc w:val="center"/>
      </w:pPr>
      <w:r>
        <w:t>Programme à compléter pour tous les cas définis dans le tableau ci-dessus</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926"/>
      </w:tblGrid>
      <w:tr w:rsidR="004C0D88" w:rsidRPr="000855AF" w14:paraId="7140761D" w14:textId="77777777" w:rsidTr="00C30127">
        <w:tc>
          <w:tcPr>
            <w:tcW w:w="4345" w:type="dxa"/>
          </w:tcPr>
          <w:p w14:paraId="09FD2339" w14:textId="77777777" w:rsidR="00C30127" w:rsidRDefault="00FB2897" w:rsidP="001C0827">
            <w:r w:rsidRPr="00FB2897">
              <w:rPr>
                <w:noProof/>
                <w:lang w:eastAsia="fr-FR"/>
              </w:rPr>
              <w:drawing>
                <wp:inline distT="0" distB="0" distL="0" distR="0" wp14:anchorId="7A800B26" wp14:editId="1D38B2F5">
                  <wp:extent cx="2620370" cy="155584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52197" cy="1574743"/>
                          </a:xfrm>
                          <a:prstGeom prst="rect">
                            <a:avLst/>
                          </a:prstGeom>
                        </pic:spPr>
                      </pic:pic>
                    </a:graphicData>
                  </a:graphic>
                </wp:inline>
              </w:drawing>
            </w:r>
          </w:p>
        </w:tc>
        <w:tc>
          <w:tcPr>
            <w:tcW w:w="4926" w:type="dxa"/>
          </w:tcPr>
          <w:p w14:paraId="4F3CF99A" w14:textId="77777777" w:rsidR="001335E9" w:rsidRPr="00062350" w:rsidRDefault="00FB2897" w:rsidP="004C0D88">
            <w:pPr>
              <w:rPr>
                <w:lang w:val="en-US"/>
              </w:rPr>
            </w:pPr>
            <w:r w:rsidRPr="00FB2897">
              <w:rPr>
                <w:noProof/>
                <w:lang w:eastAsia="fr-FR"/>
              </w:rPr>
              <w:drawing>
                <wp:inline distT="0" distB="0" distL="0" distR="0" wp14:anchorId="2336281D" wp14:editId="6FADA278">
                  <wp:extent cx="2991267" cy="1343212"/>
                  <wp:effectExtent l="0" t="0" r="0"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91267" cy="1343212"/>
                          </a:xfrm>
                          <a:prstGeom prst="rect">
                            <a:avLst/>
                          </a:prstGeom>
                        </pic:spPr>
                      </pic:pic>
                    </a:graphicData>
                  </a:graphic>
                </wp:inline>
              </w:drawing>
            </w:r>
          </w:p>
        </w:tc>
      </w:tr>
    </w:tbl>
    <w:p w14:paraId="51002953" w14:textId="77777777" w:rsidR="00234096" w:rsidRDefault="00234096" w:rsidP="00234096">
      <w:r>
        <w:t xml:space="preserve">Les </w:t>
      </w:r>
      <w:r w:rsidR="00BC0611">
        <w:t>octets</w:t>
      </w:r>
      <w:r>
        <w:t xml:space="preserve"> </w:t>
      </w:r>
      <w:r w:rsidR="007F5BC4">
        <w:rPr>
          <w:rStyle w:val="SansinterligneCar"/>
        </w:rPr>
        <w:t>"</w:t>
      </w:r>
      <w:r w:rsidR="00BC0611" w:rsidRPr="006018E4">
        <w:rPr>
          <w:rStyle w:val="SansinterligneCar"/>
        </w:rPr>
        <w:t>Cmd</w:t>
      </w:r>
      <w:r w:rsidR="007F5BC4">
        <w:rPr>
          <w:rStyle w:val="SansinterligneCar"/>
        </w:rPr>
        <w:t>Axe</w:t>
      </w:r>
      <w:r w:rsidR="00BC0611" w:rsidRPr="006018E4">
        <w:rPr>
          <w:rStyle w:val="SansinterligneCar"/>
        </w:rPr>
        <w:t>X"</w:t>
      </w:r>
      <w:r w:rsidR="00BC0611">
        <w:rPr>
          <w:rStyle w:val="SansinterligneCar"/>
        </w:rPr>
        <w:t xml:space="preserve"> et </w:t>
      </w:r>
      <w:r w:rsidR="007F5BC4">
        <w:rPr>
          <w:rStyle w:val="SansinterligneCar"/>
        </w:rPr>
        <w:t>"</w:t>
      </w:r>
      <w:r w:rsidR="00BC0611" w:rsidRPr="006018E4">
        <w:rPr>
          <w:rStyle w:val="SansinterligneCar"/>
        </w:rPr>
        <w:t>Cmd</w:t>
      </w:r>
      <w:r w:rsidR="007F5BC4">
        <w:rPr>
          <w:rStyle w:val="SansinterligneCar"/>
        </w:rPr>
        <w:t>Axe</w:t>
      </w:r>
      <w:r w:rsidR="00BC0611">
        <w:rPr>
          <w:rStyle w:val="SansinterligneCar"/>
        </w:rPr>
        <w:t>Z</w:t>
      </w:r>
      <w:r w:rsidR="00BC0611" w:rsidRPr="006018E4">
        <w:rPr>
          <w:rStyle w:val="SansinterligneCar"/>
        </w:rPr>
        <w:t>"</w:t>
      </w:r>
      <w:r w:rsidR="00BC0611">
        <w:rPr>
          <w:rStyle w:val="SansinterligneCar"/>
        </w:rPr>
        <w:t xml:space="preserve"> </w:t>
      </w:r>
      <w:r>
        <w:t xml:space="preserve">doivent prendre la valeur des variables </w:t>
      </w:r>
      <w:r w:rsidR="00BC0611" w:rsidRPr="006C2406">
        <w:rPr>
          <w:rStyle w:val="SansinterligneCar"/>
        </w:rPr>
        <w:t>#</w:t>
      </w:r>
      <w:r w:rsidRPr="006C2406">
        <w:rPr>
          <w:rStyle w:val="SansinterligneCar"/>
        </w:rPr>
        <w:t>CmdX</w:t>
      </w:r>
      <w:r>
        <w:t xml:space="preserve"> et </w:t>
      </w:r>
      <w:r w:rsidR="00BC0611" w:rsidRPr="006C2406">
        <w:rPr>
          <w:rStyle w:val="SansinterligneCar"/>
        </w:rPr>
        <w:t>#</w:t>
      </w:r>
      <w:r w:rsidRPr="006C2406">
        <w:rPr>
          <w:rStyle w:val="SansinterligneCar"/>
        </w:rPr>
        <w:t>CmdZ</w:t>
      </w:r>
      <w:r>
        <w:t xml:space="preserve"> convertis de type INT en type </w:t>
      </w:r>
      <w:r w:rsidR="00BC0611">
        <w:t>BYTE</w:t>
      </w:r>
      <w:r w:rsidR="006C2406">
        <w:t>.</w:t>
      </w:r>
      <w:r>
        <w:t xml:space="preserve"> La variable </w:t>
      </w:r>
      <w:r w:rsidRPr="00FA6E2D">
        <w:rPr>
          <w:rStyle w:val="SansinterligneCar"/>
        </w:rPr>
        <w:t>"EV A"</w:t>
      </w:r>
      <w:r>
        <w:t xml:space="preserve"> doit passer à 1 si </w:t>
      </w:r>
      <w:r w:rsidR="006C2406" w:rsidRPr="006C2406">
        <w:rPr>
          <w:rStyle w:val="SansinterligneCar"/>
        </w:rPr>
        <w:t>#</w:t>
      </w:r>
      <w:r w:rsidRPr="006C2406">
        <w:rPr>
          <w:rStyle w:val="SansinterligneCar"/>
        </w:rPr>
        <w:t>Dcy</w:t>
      </w:r>
      <w:r w:rsidR="006C2406">
        <w:t xml:space="preserve"> est à 1</w:t>
      </w:r>
      <w:r>
        <w:t xml:space="preserve"> et selon la valeur de la variable BOOL </w:t>
      </w:r>
      <w:r w:rsidR="00BC0611">
        <w:t>#</w:t>
      </w:r>
      <w:r w:rsidRPr="00F565EB">
        <w:rPr>
          <w:rStyle w:val="SansinterligneCar"/>
        </w:rPr>
        <w:t xml:space="preserve">Magasin. </w:t>
      </w:r>
      <w:r w:rsidR="006C2406" w:rsidRPr="008104C0">
        <w:rPr>
          <w:b/>
        </w:rPr>
        <w:t>On vérifiera</w:t>
      </w:r>
      <w:r w:rsidR="006C2406">
        <w:t xml:space="preserve">, </w:t>
      </w:r>
      <w:r>
        <w:t xml:space="preserve">en forçant </w:t>
      </w:r>
      <w:r w:rsidR="006C2406">
        <w:t xml:space="preserve">sur le HMI, </w:t>
      </w:r>
      <w:r>
        <w:t xml:space="preserve">la valeur de </w:t>
      </w:r>
      <w:r w:rsidR="00BC0611" w:rsidRPr="006C2406">
        <w:rPr>
          <w:rStyle w:val="SansinterligneCar"/>
        </w:rPr>
        <w:t>%</w:t>
      </w:r>
      <w:r w:rsidRPr="006C2406">
        <w:rPr>
          <w:rStyle w:val="SansinterligneCar"/>
        </w:rPr>
        <w:t>MW132</w:t>
      </w:r>
      <w:r>
        <w:t xml:space="preserve"> renseignée sur l'entrée Alvéole</w:t>
      </w:r>
      <w:r w:rsidR="006C2406">
        <w:t>,</w:t>
      </w:r>
      <w:r>
        <w:t xml:space="preserve"> si le bras prend bien la position de cette alvéole. La commande </w:t>
      </w:r>
      <w:r w:rsidR="00BC0611" w:rsidRPr="006C2406">
        <w:rPr>
          <w:rStyle w:val="SansinterligneCar"/>
        </w:rPr>
        <w:t>"EV A"</w:t>
      </w:r>
      <w:r w:rsidR="006C2406">
        <w:rPr>
          <w:rStyle w:val="SansinterligneCar"/>
        </w:rPr>
        <w:t>,</w:t>
      </w:r>
      <w:r>
        <w:t xml:space="preserve"> provoquant la rotation du bras, doit être conditionnée par la variable </w:t>
      </w:r>
      <w:r w:rsidRPr="00734300">
        <w:rPr>
          <w:rStyle w:val="SansinterligneCar"/>
        </w:rPr>
        <w:t>Magasin</w:t>
      </w:r>
      <w:r>
        <w:t xml:space="preserve">. </w:t>
      </w:r>
    </w:p>
    <w:p w14:paraId="0E3E397C" w14:textId="131A0622" w:rsidR="00234096" w:rsidRDefault="00AB79E8" w:rsidP="00234096">
      <w:pPr>
        <w:pStyle w:val="Titre2"/>
      </w:pPr>
      <w:r>
        <w:t>VÉ</w:t>
      </w:r>
      <w:r w:rsidR="00234096">
        <w:t>rification </w:t>
      </w:r>
      <w:r>
        <w:t>À</w:t>
      </w:r>
      <w:r w:rsidR="006C2406">
        <w:t xml:space="preserve"> faire valider par l’enseignant</w:t>
      </w:r>
    </w:p>
    <w:p w14:paraId="043005D8" w14:textId="77777777" w:rsidR="00234096" w:rsidRDefault="00234096" w:rsidP="00FB1E6E">
      <w:pPr>
        <w:ind w:left="360"/>
      </w:pPr>
      <w:r>
        <w:t xml:space="preserve">Le bras doit se doit se déplacer vers l’alvéole définie de 0 à 54, par le mot </w:t>
      </w:r>
      <w:r w:rsidR="006C2406" w:rsidRPr="004C0D88">
        <w:rPr>
          <w:rStyle w:val="SansinterligneCar"/>
        </w:rPr>
        <w:t>%</w:t>
      </w:r>
      <w:r w:rsidRPr="004C0D88">
        <w:rPr>
          <w:rStyle w:val="SansinterligneCar"/>
        </w:rPr>
        <w:t>MW132</w:t>
      </w:r>
      <w:r>
        <w:t xml:space="preserve"> forcé </w:t>
      </w:r>
      <w:r w:rsidR="006C2406">
        <w:t>sur le HMI du Tool8,</w:t>
      </w:r>
      <w:r>
        <w:t xml:space="preserve"> lorsque </w:t>
      </w:r>
      <w:r w:rsidR="006C2406" w:rsidRPr="006C2406">
        <w:rPr>
          <w:rStyle w:val="SansinterligneCar"/>
        </w:rPr>
        <w:t>"</w:t>
      </w:r>
      <w:r w:rsidRPr="006C2406">
        <w:rPr>
          <w:rStyle w:val="SansinterligneCar"/>
        </w:rPr>
        <w:t>BP Start</w:t>
      </w:r>
      <w:r w:rsidR="006C2406" w:rsidRPr="006C2406">
        <w:rPr>
          <w:rStyle w:val="SansinterligneCar"/>
        </w:rPr>
        <w:t>"</w:t>
      </w:r>
      <w:r>
        <w:t xml:space="preserve"> passe à l’état 1. </w:t>
      </w:r>
    </w:p>
    <w:p w14:paraId="71765267" w14:textId="77777777" w:rsidR="008104C0" w:rsidRDefault="008104C0" w:rsidP="008104C0">
      <w:pPr>
        <w:pStyle w:val="Titre2"/>
      </w:pPr>
      <w:r w:rsidRPr="002757E2">
        <w:t xml:space="preserve">Sur votre compte rendu </w:t>
      </w:r>
    </w:p>
    <w:p w14:paraId="415CE0FF" w14:textId="54FD05CE" w:rsidR="00234096" w:rsidRPr="002757E2" w:rsidRDefault="008104C0" w:rsidP="008104C0">
      <w:r>
        <w:t xml:space="preserve">Votre programme </w:t>
      </w:r>
      <w:r w:rsidR="00234096" w:rsidRPr="002757E2">
        <w:t>SCL</w:t>
      </w:r>
      <w:r w:rsidR="006C2406">
        <w:t>.</w:t>
      </w:r>
    </w:p>
    <w:p w14:paraId="233072F3" w14:textId="65F3DDF2" w:rsidR="00234096" w:rsidRDefault="00AB79E8" w:rsidP="00234096">
      <w:pPr>
        <w:pStyle w:val="Titre1"/>
      </w:pPr>
      <w:r>
        <w:lastRenderedPageBreak/>
        <w:t>Bonus : DÉ</w:t>
      </w:r>
      <w:r w:rsidR="00234096">
        <w:t>placement</w:t>
      </w:r>
      <w:r w:rsidR="00234096" w:rsidRPr="00FA0DDE">
        <w:t xml:space="preserve"> </w:t>
      </w:r>
      <w:r>
        <w:t>vers une alvÉ</w:t>
      </w:r>
      <w:r w:rsidR="00234096">
        <w:t xml:space="preserve">ole </w:t>
      </w:r>
      <w:r w:rsidR="00234096" w:rsidRPr="00FA0DDE">
        <w:t>de 1 à 8</w:t>
      </w:r>
      <w:r w:rsidR="00234096">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9"/>
        <w:gridCol w:w="4562"/>
      </w:tblGrid>
      <w:tr w:rsidR="00234096" w:rsidRPr="000B04F6" w14:paraId="7BFFE954" w14:textId="77777777" w:rsidTr="008C1B9B">
        <w:tc>
          <w:tcPr>
            <w:tcW w:w="4361" w:type="dxa"/>
          </w:tcPr>
          <w:p w14:paraId="14B6A5BA" w14:textId="77777777" w:rsidR="00234096" w:rsidRDefault="00234096" w:rsidP="001C0827">
            <w:r w:rsidRPr="000B04F6">
              <w:t>Dans le cas où la position, en X à atteindre, est supérieure à 6, il faut se déplacer vers la position 6 et effectuer un nombre de déplacements incrémentaux représentés par #</w:t>
            </w:r>
            <w:r w:rsidRPr="00F565EB">
              <w:rPr>
                <w:rStyle w:val="SansinterligneCar"/>
              </w:rPr>
              <w:t xml:space="preserve">NDI </w:t>
            </w:r>
            <w:r w:rsidRPr="009766ED">
              <w:t xml:space="preserve">(Déjà </w:t>
            </w:r>
            <w:r w:rsidR="00FA6E2D">
              <w:t>calculés précédemment</w:t>
            </w:r>
            <w:r w:rsidRPr="009766ED">
              <w:t>).</w:t>
            </w:r>
          </w:p>
          <w:p w14:paraId="3E00950E" w14:textId="77777777" w:rsidR="00234096" w:rsidRDefault="001335E9" w:rsidP="001335E9">
            <w:pPr>
              <w:rPr>
                <w:rStyle w:val="SansinterligneCar"/>
              </w:rPr>
            </w:pPr>
            <w:r>
              <w:t>L</w:t>
            </w:r>
            <w:r w:rsidR="00FA6E2D">
              <w:t>’étape 1 du</w:t>
            </w:r>
            <w:r w:rsidR="00234096" w:rsidRPr="000B04F6">
              <w:t xml:space="preserve"> grafcet </w:t>
            </w:r>
            <w:r>
              <w:t>exécute l</w:t>
            </w:r>
            <w:r w:rsidR="00234096" w:rsidRPr="000B04F6">
              <w:t xml:space="preserve">es calculs </w:t>
            </w:r>
            <w:r>
              <w:t>fait précédemment p</w:t>
            </w:r>
            <w:r w:rsidR="007F5BC4">
              <w:t>our les consigne de déplacement</w:t>
            </w:r>
            <w:r w:rsidR="00FB2897">
              <w:t xml:space="preserve">, c’est-à-dire l’affectation des variables : </w:t>
            </w:r>
            <w:r w:rsidR="00FB2897">
              <w:rPr>
                <w:rStyle w:val="SansinterligneCar"/>
              </w:rPr>
              <w:t>"</w:t>
            </w:r>
            <w:r w:rsidR="00FB2897" w:rsidRPr="006018E4">
              <w:rPr>
                <w:rStyle w:val="SansinterligneCar"/>
              </w:rPr>
              <w:t>Cmd</w:t>
            </w:r>
            <w:r w:rsidR="00FB2897">
              <w:rPr>
                <w:rStyle w:val="SansinterligneCar"/>
              </w:rPr>
              <w:t>Axe</w:t>
            </w:r>
            <w:r w:rsidR="00FB2897" w:rsidRPr="006018E4">
              <w:rPr>
                <w:rStyle w:val="SansinterligneCar"/>
              </w:rPr>
              <w:t>X"</w:t>
            </w:r>
            <w:r w:rsidR="00FB2897">
              <w:rPr>
                <w:rStyle w:val="SansinterligneCar"/>
              </w:rPr>
              <w:t xml:space="preserve"> et "</w:t>
            </w:r>
            <w:r w:rsidR="00FB2897" w:rsidRPr="006018E4">
              <w:rPr>
                <w:rStyle w:val="SansinterligneCar"/>
              </w:rPr>
              <w:t>Cmd</w:t>
            </w:r>
            <w:r w:rsidR="00FB2897">
              <w:rPr>
                <w:rStyle w:val="SansinterligneCar"/>
              </w:rPr>
              <w:t>AxeZ</w:t>
            </w:r>
            <w:r w:rsidR="00FB2897" w:rsidRPr="006018E4">
              <w:rPr>
                <w:rStyle w:val="SansinterligneCar"/>
              </w:rPr>
              <w:t>"</w:t>
            </w:r>
          </w:p>
          <w:p w14:paraId="376314AD" w14:textId="77777777" w:rsidR="00FB2897" w:rsidRDefault="008C1B9B" w:rsidP="001335E9">
            <w:pPr>
              <w:rPr>
                <w:rStyle w:val="SansinterligneCar"/>
              </w:rPr>
            </w:pPr>
            <w:r>
              <w:rPr>
                <w:rStyle w:val="SansinterligneCar"/>
              </w:rPr>
              <w:t>#</w:t>
            </w:r>
            <w:r w:rsidR="00FB2897">
              <w:rPr>
                <w:rStyle w:val="SansinterligneCar"/>
              </w:rPr>
              <w:t xml:space="preserve">NDI, </w:t>
            </w:r>
            <w:r>
              <w:rPr>
                <w:rStyle w:val="SansinterligneCar"/>
              </w:rPr>
              <w:t>#</w:t>
            </w:r>
            <w:r w:rsidR="00FB2897">
              <w:rPr>
                <w:rStyle w:val="SansinterligneCar"/>
              </w:rPr>
              <w:t>Magasin</w:t>
            </w:r>
          </w:p>
          <w:p w14:paraId="6F1CFB79" w14:textId="77777777" w:rsidR="00632175" w:rsidRPr="000B04F6" w:rsidRDefault="00FB2897" w:rsidP="00BE4DFB">
            <w:pPr>
              <w:pStyle w:val="Pardeliste"/>
              <w:numPr>
                <w:ilvl w:val="0"/>
                <w:numId w:val="7"/>
              </w:numPr>
            </w:pPr>
            <w:r>
              <w:t>Déclarez, pour les bits d’étape</w:t>
            </w:r>
            <w:r w:rsidR="00632175">
              <w:t>,</w:t>
            </w:r>
            <w:r>
              <w:t xml:space="preserve"> les variables Static</w:t>
            </w:r>
            <w:r w:rsidR="008C1B9B">
              <w:t xml:space="preserve"> : </w:t>
            </w:r>
            <w:r w:rsidR="008C1B9B" w:rsidRPr="00C50B05">
              <w:rPr>
                <w:rStyle w:val="SansinterligneCar"/>
              </w:rPr>
              <w:t>#</w:t>
            </w:r>
            <w:r w:rsidRPr="00C50B05">
              <w:rPr>
                <w:rStyle w:val="SansinterligneCar"/>
              </w:rPr>
              <w:t xml:space="preserve">X1, </w:t>
            </w:r>
            <w:r w:rsidR="008C1B9B" w:rsidRPr="00C50B05">
              <w:rPr>
                <w:rStyle w:val="SansinterligneCar"/>
              </w:rPr>
              <w:t>#</w:t>
            </w:r>
            <w:r w:rsidRPr="00C50B05">
              <w:rPr>
                <w:rStyle w:val="SansinterligneCar"/>
              </w:rPr>
              <w:t xml:space="preserve">X2... </w:t>
            </w:r>
            <w:r w:rsidR="008C1B9B" w:rsidRPr="00C50B05">
              <w:rPr>
                <w:rStyle w:val="SansinterligneCar"/>
              </w:rPr>
              <w:t>#</w:t>
            </w:r>
            <w:r w:rsidRPr="00C50B05">
              <w:rPr>
                <w:rStyle w:val="SansinterligneCar"/>
              </w:rPr>
              <w:t>X6</w:t>
            </w:r>
            <w:r w:rsidR="008C1B9B">
              <w:t>,</w:t>
            </w:r>
            <w:r>
              <w:t xml:space="preserve"> en Bool.</w:t>
            </w:r>
            <w:r w:rsidR="008C1B9B">
              <w:t xml:space="preserve"> Puis les deux bits de fins de tempo, </w:t>
            </w:r>
            <w:r w:rsidR="008C1B9B" w:rsidRPr="00C50B05">
              <w:rPr>
                <w:rStyle w:val="SansinterligneCar"/>
              </w:rPr>
              <w:t>#FinT1</w:t>
            </w:r>
            <w:r w:rsidR="008C1B9B">
              <w:t xml:space="preserve"> et </w:t>
            </w:r>
            <w:r w:rsidR="008C1B9B" w:rsidRPr="00C50B05">
              <w:rPr>
                <w:rStyle w:val="SansinterligneCar"/>
              </w:rPr>
              <w:t>FinT2</w:t>
            </w:r>
            <w:r w:rsidR="008C1B9B">
              <w:t>.</w:t>
            </w:r>
          </w:p>
        </w:tc>
        <w:tc>
          <w:tcPr>
            <w:tcW w:w="4586" w:type="dxa"/>
          </w:tcPr>
          <w:p w14:paraId="45E84DDD" w14:textId="77777777" w:rsidR="00234096" w:rsidRPr="000B04F6" w:rsidRDefault="008C1B9B" w:rsidP="00FA6E2D">
            <w:r w:rsidRPr="000B04F6">
              <w:object w:dxaOrig="4535" w:dyaOrig="4944" w14:anchorId="733ECFCD">
                <v:shape id="_x0000_i1030" type="#_x0000_t75" style="width:202.45pt;height:220.7pt" o:ole="">
                  <v:imagedata r:id="rId37" o:title=""/>
                </v:shape>
                <o:OLEObject Type="Embed" ProgID="Draw.Document.6" ShapeID="_x0000_i1030" DrawAspect="Content" ObjectID="_1640019711" r:id="rId38"/>
              </w:object>
            </w:r>
          </w:p>
        </w:tc>
      </w:tr>
    </w:tbl>
    <w:p w14:paraId="23A737C0" w14:textId="77777777" w:rsidR="00234096" w:rsidRDefault="008C1B9B" w:rsidP="00BE4DFB">
      <w:pPr>
        <w:pStyle w:val="Pardeliste"/>
        <w:numPr>
          <w:ilvl w:val="0"/>
          <w:numId w:val="7"/>
        </w:numPr>
      </w:pPr>
      <w:r>
        <w:t>Programmez (en tête de programme SCL) les équations pour les étapes.</w:t>
      </w:r>
    </w:p>
    <w:p w14:paraId="61127A85" w14:textId="77777777" w:rsidR="00624C61" w:rsidRPr="008104C0" w:rsidRDefault="00624C61" w:rsidP="00624C61">
      <w:pPr>
        <w:pStyle w:val="Sansinterligne"/>
        <w:rPr>
          <w:rFonts w:cs="Courier New"/>
          <w:szCs w:val="16"/>
        </w:rPr>
      </w:pPr>
      <w:r w:rsidRPr="008104C0">
        <w:rPr>
          <w:rFonts w:cs="Courier New"/>
          <w:szCs w:val="16"/>
        </w:rPr>
        <w:t>#X1 := NOT (#X1) AND NOT (#X2) AND NOT (#X3) AND NOT (#X4) AND NOT (#X5) AND NOT (#X6)</w:t>
      </w:r>
    </w:p>
    <w:p w14:paraId="1CF31BE2" w14:textId="77777777" w:rsidR="00624C61" w:rsidRPr="008104C0" w:rsidRDefault="00624C61" w:rsidP="00624C61">
      <w:pPr>
        <w:pStyle w:val="Sansinterligne"/>
        <w:rPr>
          <w:rFonts w:cs="Courier New"/>
          <w:szCs w:val="16"/>
        </w:rPr>
      </w:pPr>
      <w:r w:rsidRPr="008104C0">
        <w:rPr>
          <w:rFonts w:cs="Courier New"/>
          <w:szCs w:val="16"/>
        </w:rPr>
        <w:t>OR #X5 AND NOT (#Dcy)</w:t>
      </w:r>
    </w:p>
    <w:p w14:paraId="35815F3B" w14:textId="77777777" w:rsidR="00624C61" w:rsidRPr="008104C0" w:rsidRDefault="00624C61" w:rsidP="00624C61">
      <w:pPr>
        <w:pStyle w:val="Sansinterligne"/>
        <w:rPr>
          <w:rFonts w:cs="Courier New"/>
          <w:szCs w:val="16"/>
        </w:rPr>
      </w:pPr>
      <w:r w:rsidRPr="008104C0">
        <w:rPr>
          <w:rFonts w:cs="Courier New"/>
          <w:szCs w:val="16"/>
        </w:rPr>
        <w:t>OR NOT (#X2) AND #X1;</w:t>
      </w:r>
    </w:p>
    <w:p w14:paraId="3F2F21C4" w14:textId="77777777" w:rsidR="00624C61" w:rsidRPr="008104C0" w:rsidRDefault="00624C61" w:rsidP="00624C61">
      <w:pPr>
        <w:pStyle w:val="Sansinterligne"/>
        <w:rPr>
          <w:rFonts w:cs="Courier New"/>
          <w:szCs w:val="16"/>
        </w:rPr>
      </w:pPr>
      <w:r w:rsidRPr="008104C0">
        <w:rPr>
          <w:rFonts w:cs="Courier New"/>
          <w:szCs w:val="16"/>
        </w:rPr>
        <w:t>#X2 := #X1 AND #Dcy OR #X6 AND "CmdAxeX" = 7</w:t>
      </w:r>
    </w:p>
    <w:p w14:paraId="0E2F330C" w14:textId="77777777" w:rsidR="00624C61" w:rsidRPr="008104C0" w:rsidRDefault="00624C61" w:rsidP="00624C61">
      <w:pPr>
        <w:pStyle w:val="Sansinterligne"/>
        <w:rPr>
          <w:rFonts w:cs="Courier New"/>
          <w:szCs w:val="16"/>
        </w:rPr>
      </w:pPr>
      <w:r w:rsidRPr="008104C0">
        <w:rPr>
          <w:rFonts w:cs="Courier New"/>
          <w:szCs w:val="16"/>
        </w:rPr>
        <w:t>OR NOT (#X3) AND #X2;</w:t>
      </w:r>
    </w:p>
    <w:p w14:paraId="43C61AD7" w14:textId="77777777" w:rsidR="00624C61" w:rsidRPr="008104C0" w:rsidRDefault="00624C61" w:rsidP="00624C61">
      <w:pPr>
        <w:pStyle w:val="Sansinterligne"/>
        <w:rPr>
          <w:rFonts w:cs="Courier New"/>
          <w:szCs w:val="16"/>
        </w:rPr>
      </w:pPr>
      <w:r w:rsidRPr="008104C0">
        <w:rPr>
          <w:rFonts w:cs="Courier New"/>
          <w:szCs w:val="16"/>
        </w:rPr>
        <w:t>#X3 := #X2 AND #FinT1</w:t>
      </w:r>
    </w:p>
    <w:p w14:paraId="22008EE3" w14:textId="77777777" w:rsidR="00624C61" w:rsidRPr="008104C0" w:rsidRDefault="00624C61" w:rsidP="00624C61">
      <w:pPr>
        <w:pStyle w:val="Sansinterligne"/>
        <w:rPr>
          <w:rFonts w:cs="Courier New"/>
          <w:szCs w:val="16"/>
        </w:rPr>
      </w:pPr>
      <w:r w:rsidRPr="008104C0">
        <w:rPr>
          <w:rFonts w:cs="Courier New"/>
          <w:szCs w:val="16"/>
        </w:rPr>
        <w:t>OR NOT (#X4) AND #X3;</w:t>
      </w:r>
    </w:p>
    <w:p w14:paraId="0A7659B5" w14:textId="77777777" w:rsidR="00624C61" w:rsidRPr="008104C0" w:rsidRDefault="00624C61" w:rsidP="00624C61">
      <w:pPr>
        <w:pStyle w:val="Sansinterligne"/>
        <w:rPr>
          <w:rFonts w:cs="Courier New"/>
          <w:szCs w:val="16"/>
        </w:rPr>
      </w:pPr>
      <w:r w:rsidRPr="008104C0">
        <w:rPr>
          <w:rFonts w:cs="Courier New"/>
          <w:szCs w:val="16"/>
        </w:rPr>
        <w:t>#X4 := #X3 AND #FinT2 AND ("X Pos" AND "Z Pos" AND (#Magasin AND "FC a1" OR NOT (#Magasin) AND "FC a0"))</w:t>
      </w:r>
    </w:p>
    <w:p w14:paraId="795C33EA" w14:textId="77777777" w:rsidR="00624C61" w:rsidRPr="008104C0" w:rsidRDefault="00624C61" w:rsidP="00624C61">
      <w:pPr>
        <w:pStyle w:val="Sansinterligne"/>
        <w:rPr>
          <w:rFonts w:cs="Courier New"/>
          <w:szCs w:val="16"/>
        </w:rPr>
      </w:pPr>
      <w:r w:rsidRPr="008104C0">
        <w:rPr>
          <w:rFonts w:cs="Courier New"/>
          <w:szCs w:val="16"/>
        </w:rPr>
        <w:t>OR NOT (#X6 OR #X5) AND #X4;</w:t>
      </w:r>
    </w:p>
    <w:p w14:paraId="61409CEE" w14:textId="77777777" w:rsidR="00624C61" w:rsidRPr="008104C0" w:rsidRDefault="00624C61" w:rsidP="00624C61">
      <w:pPr>
        <w:pStyle w:val="Sansinterligne"/>
        <w:rPr>
          <w:rFonts w:cs="Courier New"/>
          <w:szCs w:val="16"/>
        </w:rPr>
      </w:pPr>
      <w:r w:rsidRPr="008104C0">
        <w:rPr>
          <w:rFonts w:cs="Courier New"/>
          <w:szCs w:val="16"/>
        </w:rPr>
        <w:t>#X5 := #X4 AND (#NDI = 0)</w:t>
      </w:r>
    </w:p>
    <w:p w14:paraId="06D1394C" w14:textId="77777777" w:rsidR="00624C61" w:rsidRPr="008104C0" w:rsidRDefault="00624C61" w:rsidP="00624C61">
      <w:pPr>
        <w:pStyle w:val="Sansinterligne"/>
        <w:rPr>
          <w:rFonts w:cs="Courier New"/>
          <w:szCs w:val="16"/>
        </w:rPr>
      </w:pPr>
      <w:r w:rsidRPr="008104C0">
        <w:rPr>
          <w:rFonts w:cs="Courier New"/>
          <w:szCs w:val="16"/>
        </w:rPr>
        <w:t>OR NOT (#X1) AND #X5;</w:t>
      </w:r>
    </w:p>
    <w:p w14:paraId="238FBC21" w14:textId="77777777" w:rsidR="00624C61" w:rsidRPr="008104C0" w:rsidRDefault="00624C61" w:rsidP="00624C61">
      <w:pPr>
        <w:pStyle w:val="Sansinterligne"/>
        <w:rPr>
          <w:rFonts w:cs="Courier New"/>
          <w:szCs w:val="16"/>
        </w:rPr>
      </w:pPr>
      <w:r w:rsidRPr="008104C0">
        <w:rPr>
          <w:rFonts w:cs="Courier New"/>
          <w:szCs w:val="16"/>
        </w:rPr>
        <w:t>#X6 := #X4 AND (#NDI &gt; 0)</w:t>
      </w:r>
    </w:p>
    <w:p w14:paraId="5C30F536" w14:textId="77777777" w:rsidR="00624C61" w:rsidRPr="008104C0" w:rsidRDefault="00624C61" w:rsidP="00624C61">
      <w:pPr>
        <w:pStyle w:val="Sansinterligne"/>
        <w:rPr>
          <w:rFonts w:cs="Courier New"/>
          <w:szCs w:val="16"/>
        </w:rPr>
      </w:pPr>
      <w:r w:rsidRPr="008104C0">
        <w:rPr>
          <w:rFonts w:cs="Courier New"/>
          <w:szCs w:val="16"/>
        </w:rPr>
        <w:t>OR NOT (#X2) AND #X6;</w:t>
      </w:r>
    </w:p>
    <w:p w14:paraId="5D3BED6F" w14:textId="77777777" w:rsidR="00624C61" w:rsidRDefault="00624C61" w:rsidP="00BE4DFB">
      <w:pPr>
        <w:pStyle w:val="Pardeliste"/>
        <w:numPr>
          <w:ilvl w:val="0"/>
          <w:numId w:val="7"/>
        </w:numPr>
      </w:pPr>
      <w:r>
        <w:t>Conditionnez par l’étape 1 les calculs déjà programmés</w:t>
      </w:r>
    </w:p>
    <w:p w14:paraId="5F10ACD7" w14:textId="77777777" w:rsidR="00281CE2" w:rsidRPr="008104C0" w:rsidRDefault="00281CE2" w:rsidP="00281CE2">
      <w:pPr>
        <w:pStyle w:val="Sansinterligne"/>
        <w:rPr>
          <w:rFonts w:cs="Courier New"/>
        </w:rPr>
      </w:pPr>
      <w:r w:rsidRPr="008104C0">
        <w:rPr>
          <w:rFonts w:cs="Courier New"/>
        </w:rPr>
        <w:t>IF #X1 = true AND #Alvéole &gt;= 0 AND #Alvéole &lt;= 90 THEN</w:t>
      </w:r>
    </w:p>
    <w:p w14:paraId="1DC39511" w14:textId="77777777" w:rsidR="00281CE2" w:rsidRPr="008104C0" w:rsidRDefault="00281CE2" w:rsidP="00281CE2">
      <w:pPr>
        <w:pStyle w:val="Sansinterligne"/>
        <w:rPr>
          <w:rFonts w:cs="Courier New"/>
        </w:rPr>
      </w:pPr>
      <w:r w:rsidRPr="008104C0">
        <w:rPr>
          <w:rFonts w:cs="Courier New"/>
        </w:rPr>
        <w:t xml:space="preserve">    CASE #Alvéole OF // Calcul de CmdX et Nombre de déplacements</w:t>
      </w:r>
    </w:p>
    <w:p w14:paraId="733A624C" w14:textId="77777777" w:rsidR="00281CE2" w:rsidRPr="008104C0" w:rsidRDefault="00281CE2" w:rsidP="00281CE2">
      <w:pPr>
        <w:pStyle w:val="Sansinterligne"/>
        <w:rPr>
          <w:rFonts w:cs="Courier New"/>
        </w:rPr>
      </w:pPr>
      <w:r w:rsidRPr="008104C0">
        <w:rPr>
          <w:rFonts w:cs="Courier New"/>
        </w:rPr>
        <w:t xml:space="preserve">        0:      #CmdX := 0; #NDI := 0;</w:t>
      </w:r>
    </w:p>
    <w:p w14:paraId="21D9F57F" w14:textId="77777777" w:rsidR="00281CE2" w:rsidRPr="008104C0" w:rsidRDefault="00281CE2" w:rsidP="00281CE2">
      <w:pPr>
        <w:pStyle w:val="Sansinterligne"/>
        <w:rPr>
          <w:rFonts w:cs="Courier New"/>
        </w:rPr>
      </w:pPr>
      <w:r w:rsidRPr="008104C0">
        <w:rPr>
          <w:rFonts w:cs="Courier New"/>
        </w:rPr>
        <w:t xml:space="preserve">        1..9:   #CmdX := 1; #NDI := 0;</w:t>
      </w:r>
    </w:p>
    <w:p w14:paraId="41ABD497" w14:textId="77777777" w:rsidR="00281CE2" w:rsidRPr="008104C0" w:rsidRDefault="00281CE2" w:rsidP="00281CE2">
      <w:pPr>
        <w:pStyle w:val="Sansinterligne"/>
        <w:rPr>
          <w:rFonts w:cs="Courier New"/>
        </w:rPr>
      </w:pPr>
      <w:r w:rsidRPr="008104C0">
        <w:rPr>
          <w:rFonts w:cs="Courier New"/>
        </w:rPr>
        <w:t xml:space="preserve">        10..18: #CmdX := 2; #NDI := 0;</w:t>
      </w:r>
    </w:p>
    <w:p w14:paraId="78077B52" w14:textId="77777777" w:rsidR="00281CE2" w:rsidRPr="008104C0" w:rsidRDefault="00281CE2" w:rsidP="00281CE2">
      <w:pPr>
        <w:pStyle w:val="Sansinterligne"/>
        <w:rPr>
          <w:rFonts w:cs="Courier New"/>
        </w:rPr>
      </w:pPr>
      <w:r w:rsidRPr="008104C0">
        <w:rPr>
          <w:rFonts w:cs="Courier New"/>
        </w:rPr>
        <w:t xml:space="preserve">        19..27: #CmdX := 3; #NDI := 0;</w:t>
      </w:r>
    </w:p>
    <w:p w14:paraId="5212EA28" w14:textId="77777777" w:rsidR="00281CE2" w:rsidRPr="008104C0" w:rsidRDefault="00281CE2" w:rsidP="00281CE2">
      <w:pPr>
        <w:pStyle w:val="Sansinterligne"/>
        <w:rPr>
          <w:rFonts w:cs="Courier New"/>
        </w:rPr>
      </w:pPr>
      <w:r w:rsidRPr="008104C0">
        <w:rPr>
          <w:rFonts w:cs="Courier New"/>
        </w:rPr>
        <w:t xml:space="preserve">        28..36: #CmdX := 4; #NDI := 0;</w:t>
      </w:r>
    </w:p>
    <w:p w14:paraId="3AADD3A1" w14:textId="77777777" w:rsidR="00281CE2" w:rsidRPr="008104C0" w:rsidRDefault="00281CE2" w:rsidP="00281CE2">
      <w:pPr>
        <w:pStyle w:val="Sansinterligne"/>
        <w:rPr>
          <w:rFonts w:cs="Courier New"/>
        </w:rPr>
      </w:pPr>
      <w:r w:rsidRPr="008104C0">
        <w:rPr>
          <w:rFonts w:cs="Courier New"/>
        </w:rPr>
        <w:t xml:space="preserve">        37..45: #CmdX := 5; #NDI := 0;</w:t>
      </w:r>
    </w:p>
    <w:p w14:paraId="399C8BD3" w14:textId="77777777" w:rsidR="00281CE2" w:rsidRPr="008104C0" w:rsidRDefault="00281CE2" w:rsidP="00281CE2">
      <w:pPr>
        <w:pStyle w:val="Sansinterligne"/>
        <w:rPr>
          <w:rFonts w:cs="Courier New"/>
        </w:rPr>
      </w:pPr>
      <w:r w:rsidRPr="008104C0">
        <w:rPr>
          <w:rFonts w:cs="Courier New"/>
        </w:rPr>
        <w:t xml:space="preserve">        46..54: #CmdX := 6; #NDI := 0;</w:t>
      </w:r>
    </w:p>
    <w:p w14:paraId="45ACEA4E" w14:textId="77777777" w:rsidR="00281CE2" w:rsidRPr="008104C0" w:rsidRDefault="00281CE2" w:rsidP="00281CE2">
      <w:pPr>
        <w:pStyle w:val="Sansinterligne"/>
        <w:rPr>
          <w:rFonts w:cs="Courier New"/>
        </w:rPr>
      </w:pPr>
      <w:r w:rsidRPr="008104C0">
        <w:rPr>
          <w:rFonts w:cs="Courier New"/>
        </w:rPr>
        <w:t xml:space="preserve">        55..63: #CmdX := 6; #NDI := 1;</w:t>
      </w:r>
    </w:p>
    <w:p w14:paraId="15A58536" w14:textId="77777777" w:rsidR="00281CE2" w:rsidRPr="008104C0" w:rsidRDefault="00281CE2" w:rsidP="00281CE2">
      <w:pPr>
        <w:pStyle w:val="Sansinterligne"/>
        <w:rPr>
          <w:rFonts w:cs="Courier New"/>
        </w:rPr>
      </w:pPr>
      <w:r w:rsidRPr="008104C0">
        <w:rPr>
          <w:rFonts w:cs="Courier New"/>
        </w:rPr>
        <w:t xml:space="preserve">        64..72: #CmdX := 6; #NDI := 2;</w:t>
      </w:r>
    </w:p>
    <w:p w14:paraId="09F4180D" w14:textId="77777777" w:rsidR="00281CE2" w:rsidRPr="008104C0" w:rsidRDefault="00281CE2" w:rsidP="00281CE2">
      <w:pPr>
        <w:pStyle w:val="Sansinterligne"/>
        <w:rPr>
          <w:rFonts w:cs="Courier New"/>
        </w:rPr>
      </w:pPr>
      <w:r w:rsidRPr="008104C0">
        <w:rPr>
          <w:rFonts w:cs="Courier New"/>
        </w:rPr>
        <w:t xml:space="preserve">        73..81: #CmdX := 6; #NDI := 3;</w:t>
      </w:r>
    </w:p>
    <w:p w14:paraId="744B5D5F" w14:textId="77777777" w:rsidR="00281CE2" w:rsidRPr="008104C0" w:rsidRDefault="00281CE2" w:rsidP="00281CE2">
      <w:pPr>
        <w:pStyle w:val="Sansinterligne"/>
        <w:rPr>
          <w:rFonts w:cs="Courier New"/>
        </w:rPr>
      </w:pPr>
      <w:r w:rsidRPr="008104C0">
        <w:rPr>
          <w:rFonts w:cs="Courier New"/>
        </w:rPr>
        <w:t xml:space="preserve">    END_CASE;</w:t>
      </w:r>
    </w:p>
    <w:p w14:paraId="0A49FDA0" w14:textId="77777777" w:rsidR="00281CE2" w:rsidRPr="008104C0" w:rsidRDefault="00281CE2" w:rsidP="00281CE2">
      <w:pPr>
        <w:pStyle w:val="Sansinterligne"/>
        <w:rPr>
          <w:rFonts w:cs="Courier New"/>
        </w:rPr>
      </w:pPr>
      <w:r w:rsidRPr="008104C0">
        <w:rPr>
          <w:rFonts w:cs="Courier New"/>
        </w:rPr>
        <w:t xml:space="preserve">    CASE #Alvéole OF</w:t>
      </w:r>
    </w:p>
    <w:p w14:paraId="53939D32" w14:textId="77777777" w:rsidR="00281CE2" w:rsidRPr="008104C0" w:rsidRDefault="00281CE2" w:rsidP="00281CE2">
      <w:pPr>
        <w:pStyle w:val="Sansinterligne"/>
        <w:rPr>
          <w:rFonts w:cs="Courier New"/>
        </w:rPr>
      </w:pPr>
      <w:r w:rsidRPr="008104C0">
        <w:rPr>
          <w:rFonts w:cs="Courier New"/>
        </w:rPr>
        <w:t xml:space="preserve">        0: IF "C Vide" THEN #CmdZ := 1;</w:t>
      </w:r>
    </w:p>
    <w:p w14:paraId="6102583C" w14:textId="77777777" w:rsidR="00281CE2" w:rsidRPr="008104C0" w:rsidRDefault="00281CE2" w:rsidP="00281CE2">
      <w:pPr>
        <w:pStyle w:val="Sansinterligne"/>
        <w:rPr>
          <w:rFonts w:cs="Courier New"/>
        </w:rPr>
      </w:pPr>
      <w:r w:rsidRPr="008104C0">
        <w:rPr>
          <w:rFonts w:cs="Courier New"/>
        </w:rPr>
        <w:t xml:space="preserve">                       ELSE #CmdZ := 0;</w:t>
      </w:r>
    </w:p>
    <w:p w14:paraId="31FFE42B" w14:textId="77777777" w:rsidR="00281CE2" w:rsidRPr="008104C0" w:rsidRDefault="00281CE2" w:rsidP="00281CE2">
      <w:pPr>
        <w:pStyle w:val="Sansinterligne"/>
        <w:rPr>
          <w:rFonts w:cs="Courier New"/>
        </w:rPr>
      </w:pPr>
      <w:r w:rsidRPr="008104C0">
        <w:rPr>
          <w:rFonts w:cs="Courier New"/>
        </w:rPr>
        <w:t xml:space="preserve">            END_IF;</w:t>
      </w:r>
    </w:p>
    <w:p w14:paraId="40E10E74" w14:textId="77777777" w:rsidR="00281CE2" w:rsidRPr="008104C0" w:rsidRDefault="00281CE2" w:rsidP="00281CE2">
      <w:pPr>
        <w:pStyle w:val="Sansinterligne"/>
        <w:rPr>
          <w:rFonts w:cs="Courier New"/>
        </w:rPr>
      </w:pPr>
      <w:r w:rsidRPr="008104C0">
        <w:rPr>
          <w:rFonts w:cs="Courier New"/>
        </w:rPr>
        <w:t xml:space="preserve">            #Magasin := false;</w:t>
      </w:r>
    </w:p>
    <w:p w14:paraId="14F440E6" w14:textId="77777777" w:rsidR="00281CE2" w:rsidRPr="008104C0" w:rsidRDefault="00281CE2" w:rsidP="00281CE2">
      <w:pPr>
        <w:pStyle w:val="Sansinterligne"/>
        <w:rPr>
          <w:rFonts w:cs="Courier New"/>
        </w:rPr>
      </w:pPr>
      <w:r w:rsidRPr="008104C0">
        <w:rPr>
          <w:rFonts w:cs="Courier New"/>
        </w:rPr>
        <w:t xml:space="preserve">        01, 10, 19, 28, 37, 46, 55, 64, 73:</w:t>
      </w:r>
    </w:p>
    <w:p w14:paraId="796A7957" w14:textId="77777777" w:rsidR="00281CE2" w:rsidRPr="008104C0" w:rsidRDefault="00281CE2" w:rsidP="00281CE2">
      <w:pPr>
        <w:pStyle w:val="Sansinterligne"/>
        <w:rPr>
          <w:rFonts w:cs="Courier New"/>
        </w:rPr>
      </w:pPr>
      <w:r w:rsidRPr="008104C0">
        <w:rPr>
          <w:rFonts w:cs="Courier New"/>
        </w:rPr>
        <w:t xml:space="preserve">            #CmdZ := 2; #Magasin := false;</w:t>
      </w:r>
    </w:p>
    <w:p w14:paraId="04BDEAE1" w14:textId="77777777" w:rsidR="00281CE2" w:rsidRPr="008104C0" w:rsidRDefault="00281CE2" w:rsidP="00281CE2">
      <w:pPr>
        <w:pStyle w:val="Sansinterligne"/>
        <w:rPr>
          <w:rFonts w:cs="Courier New"/>
        </w:rPr>
      </w:pPr>
      <w:r w:rsidRPr="008104C0">
        <w:rPr>
          <w:rFonts w:cs="Courier New"/>
        </w:rPr>
        <w:t xml:space="preserve">        02, 11, 20, 29, 38, 47, 56, 65, 74:</w:t>
      </w:r>
    </w:p>
    <w:p w14:paraId="04E87F5A" w14:textId="77777777" w:rsidR="00281CE2" w:rsidRPr="008104C0" w:rsidRDefault="00281CE2" w:rsidP="00281CE2">
      <w:pPr>
        <w:pStyle w:val="Sansinterligne"/>
        <w:rPr>
          <w:rFonts w:cs="Courier New"/>
        </w:rPr>
      </w:pPr>
      <w:r w:rsidRPr="008104C0">
        <w:rPr>
          <w:rFonts w:cs="Courier New"/>
        </w:rPr>
        <w:t xml:space="preserve">            #CmdZ := 3; #Magasin := false;</w:t>
      </w:r>
    </w:p>
    <w:p w14:paraId="666A495A" w14:textId="77777777" w:rsidR="00281CE2" w:rsidRPr="008104C0" w:rsidRDefault="00281CE2" w:rsidP="00281CE2">
      <w:pPr>
        <w:pStyle w:val="Sansinterligne"/>
        <w:rPr>
          <w:rFonts w:cs="Courier New"/>
        </w:rPr>
      </w:pPr>
      <w:r w:rsidRPr="008104C0">
        <w:rPr>
          <w:rFonts w:cs="Courier New"/>
        </w:rPr>
        <w:t xml:space="preserve">        03, 12, 21, 30, 39, 48, 57, 66, 75:</w:t>
      </w:r>
    </w:p>
    <w:p w14:paraId="168D019A" w14:textId="77777777" w:rsidR="00281CE2" w:rsidRPr="008104C0" w:rsidRDefault="00281CE2" w:rsidP="00281CE2">
      <w:pPr>
        <w:pStyle w:val="Sansinterligne"/>
        <w:rPr>
          <w:rFonts w:cs="Courier New"/>
        </w:rPr>
      </w:pPr>
      <w:r w:rsidRPr="008104C0">
        <w:rPr>
          <w:rFonts w:cs="Courier New"/>
        </w:rPr>
        <w:t xml:space="preserve">            #CmdZ := 4; #Magasin := false;</w:t>
      </w:r>
    </w:p>
    <w:p w14:paraId="3A8326BF" w14:textId="77777777" w:rsidR="00281CE2" w:rsidRPr="008104C0" w:rsidRDefault="00281CE2" w:rsidP="00281CE2">
      <w:pPr>
        <w:pStyle w:val="Sansinterligne"/>
        <w:rPr>
          <w:rFonts w:cs="Courier New"/>
        </w:rPr>
      </w:pPr>
      <w:r w:rsidRPr="008104C0">
        <w:rPr>
          <w:rFonts w:cs="Courier New"/>
        </w:rPr>
        <w:lastRenderedPageBreak/>
        <w:t xml:space="preserve">        04, 13, 22, 31, 40, 49, 58, 67, 76:</w:t>
      </w:r>
    </w:p>
    <w:p w14:paraId="547230E5" w14:textId="77777777" w:rsidR="00281CE2" w:rsidRPr="008104C0" w:rsidRDefault="00281CE2" w:rsidP="00281CE2">
      <w:pPr>
        <w:pStyle w:val="Sansinterligne"/>
        <w:rPr>
          <w:rFonts w:cs="Courier New"/>
        </w:rPr>
      </w:pPr>
      <w:r w:rsidRPr="008104C0">
        <w:rPr>
          <w:rFonts w:cs="Courier New"/>
        </w:rPr>
        <w:t xml:space="preserve">            #CmdZ := 5; #Magasin := false;</w:t>
      </w:r>
    </w:p>
    <w:p w14:paraId="3BCAB448" w14:textId="77777777" w:rsidR="00281CE2" w:rsidRPr="008104C0" w:rsidRDefault="00281CE2" w:rsidP="00281CE2">
      <w:pPr>
        <w:pStyle w:val="Sansinterligne"/>
        <w:rPr>
          <w:rFonts w:cs="Courier New"/>
        </w:rPr>
      </w:pPr>
      <w:r w:rsidRPr="008104C0">
        <w:rPr>
          <w:rFonts w:cs="Courier New"/>
        </w:rPr>
        <w:t xml:space="preserve">        05, 14, 23, 32, 41, 50, 59, 68, 77:</w:t>
      </w:r>
    </w:p>
    <w:p w14:paraId="6A7307FE" w14:textId="77777777" w:rsidR="00281CE2" w:rsidRPr="008104C0" w:rsidRDefault="00281CE2" w:rsidP="00281CE2">
      <w:pPr>
        <w:pStyle w:val="Sansinterligne"/>
        <w:rPr>
          <w:rFonts w:cs="Courier New"/>
        </w:rPr>
      </w:pPr>
      <w:r w:rsidRPr="008104C0">
        <w:rPr>
          <w:rFonts w:cs="Courier New"/>
        </w:rPr>
        <w:t xml:space="preserve">            #CmdZ := 1; #Magasin := true;</w:t>
      </w:r>
    </w:p>
    <w:p w14:paraId="5A06934F" w14:textId="77777777" w:rsidR="00281CE2" w:rsidRPr="008104C0" w:rsidRDefault="00281CE2" w:rsidP="00281CE2">
      <w:pPr>
        <w:pStyle w:val="Sansinterligne"/>
        <w:rPr>
          <w:rFonts w:cs="Courier New"/>
        </w:rPr>
      </w:pPr>
      <w:r w:rsidRPr="008104C0">
        <w:rPr>
          <w:rFonts w:cs="Courier New"/>
        </w:rPr>
        <w:t xml:space="preserve">        06, 15, 24, 33, 42, 51, 60, 69, 78:</w:t>
      </w:r>
    </w:p>
    <w:p w14:paraId="494E1717" w14:textId="77777777" w:rsidR="00281CE2" w:rsidRPr="008104C0" w:rsidRDefault="00281CE2" w:rsidP="00281CE2">
      <w:pPr>
        <w:pStyle w:val="Sansinterligne"/>
        <w:rPr>
          <w:rFonts w:cs="Courier New"/>
        </w:rPr>
      </w:pPr>
      <w:r w:rsidRPr="008104C0">
        <w:rPr>
          <w:rFonts w:cs="Courier New"/>
        </w:rPr>
        <w:t xml:space="preserve">            #CmdZ := 2; #Magasin := true;</w:t>
      </w:r>
    </w:p>
    <w:p w14:paraId="53D89B94" w14:textId="77777777" w:rsidR="00281CE2" w:rsidRPr="008104C0" w:rsidRDefault="00281CE2" w:rsidP="00281CE2">
      <w:pPr>
        <w:pStyle w:val="Sansinterligne"/>
        <w:rPr>
          <w:rFonts w:cs="Courier New"/>
        </w:rPr>
      </w:pPr>
      <w:r w:rsidRPr="008104C0">
        <w:rPr>
          <w:rFonts w:cs="Courier New"/>
        </w:rPr>
        <w:t xml:space="preserve">        07, 16, 25, 34, 43, 52, 61, 70, 79:</w:t>
      </w:r>
    </w:p>
    <w:p w14:paraId="37D56EE2" w14:textId="77777777" w:rsidR="00281CE2" w:rsidRPr="008104C0" w:rsidRDefault="00281CE2" w:rsidP="00281CE2">
      <w:pPr>
        <w:pStyle w:val="Sansinterligne"/>
        <w:rPr>
          <w:rFonts w:cs="Courier New"/>
        </w:rPr>
      </w:pPr>
      <w:r w:rsidRPr="008104C0">
        <w:rPr>
          <w:rFonts w:cs="Courier New"/>
        </w:rPr>
        <w:t xml:space="preserve">            #CmdZ := 3; #Magasin := true;</w:t>
      </w:r>
    </w:p>
    <w:p w14:paraId="120BA015" w14:textId="77777777" w:rsidR="00281CE2" w:rsidRPr="008104C0" w:rsidRDefault="00281CE2" w:rsidP="00281CE2">
      <w:pPr>
        <w:pStyle w:val="Sansinterligne"/>
        <w:rPr>
          <w:rFonts w:cs="Courier New"/>
        </w:rPr>
      </w:pPr>
      <w:r w:rsidRPr="008104C0">
        <w:rPr>
          <w:rFonts w:cs="Courier New"/>
        </w:rPr>
        <w:t xml:space="preserve">        08, 17, 26, 35, 44, 53, 62, 71, 80:</w:t>
      </w:r>
    </w:p>
    <w:p w14:paraId="63090025" w14:textId="77777777" w:rsidR="00281CE2" w:rsidRPr="008104C0" w:rsidRDefault="00281CE2" w:rsidP="00281CE2">
      <w:pPr>
        <w:pStyle w:val="Sansinterligne"/>
        <w:rPr>
          <w:rFonts w:cs="Courier New"/>
        </w:rPr>
      </w:pPr>
      <w:r w:rsidRPr="008104C0">
        <w:rPr>
          <w:rFonts w:cs="Courier New"/>
        </w:rPr>
        <w:t xml:space="preserve">            #CmdZ := 4; #Magasin := true;</w:t>
      </w:r>
    </w:p>
    <w:p w14:paraId="6B578652" w14:textId="77777777" w:rsidR="00281CE2" w:rsidRPr="008104C0" w:rsidRDefault="00281CE2" w:rsidP="00281CE2">
      <w:pPr>
        <w:pStyle w:val="Sansinterligne"/>
        <w:rPr>
          <w:rFonts w:cs="Courier New"/>
        </w:rPr>
      </w:pPr>
      <w:r w:rsidRPr="008104C0">
        <w:rPr>
          <w:rFonts w:cs="Courier New"/>
        </w:rPr>
        <w:t xml:space="preserve">        09, 18, 27, 36, 45, 54, 63, 72, 81:</w:t>
      </w:r>
    </w:p>
    <w:p w14:paraId="17C8F3CC" w14:textId="77777777" w:rsidR="00281CE2" w:rsidRPr="008104C0" w:rsidRDefault="00281CE2" w:rsidP="00281CE2">
      <w:pPr>
        <w:pStyle w:val="Sansinterligne"/>
        <w:rPr>
          <w:rFonts w:cs="Courier New"/>
        </w:rPr>
      </w:pPr>
      <w:r w:rsidRPr="008104C0">
        <w:rPr>
          <w:rFonts w:cs="Courier New"/>
        </w:rPr>
        <w:t xml:space="preserve">            #CmdZ := 5; #Magasin := true;</w:t>
      </w:r>
    </w:p>
    <w:p w14:paraId="133DA444" w14:textId="77777777" w:rsidR="00281CE2" w:rsidRPr="008104C0" w:rsidRDefault="00281CE2" w:rsidP="00281CE2">
      <w:pPr>
        <w:pStyle w:val="Sansinterligne"/>
        <w:rPr>
          <w:rFonts w:cs="Courier New"/>
        </w:rPr>
      </w:pPr>
      <w:r w:rsidRPr="008104C0">
        <w:rPr>
          <w:rFonts w:cs="Courier New"/>
        </w:rPr>
        <w:t xml:space="preserve">    END_CASE;</w:t>
      </w:r>
    </w:p>
    <w:p w14:paraId="3ED37F4C" w14:textId="77777777" w:rsidR="00281CE2" w:rsidRPr="008104C0" w:rsidRDefault="00281CE2" w:rsidP="00281CE2">
      <w:pPr>
        <w:pStyle w:val="Sansinterligne"/>
        <w:rPr>
          <w:rFonts w:cs="Courier New"/>
        </w:rPr>
      </w:pPr>
      <w:r w:rsidRPr="008104C0">
        <w:rPr>
          <w:rFonts w:cs="Courier New"/>
        </w:rPr>
        <w:t xml:space="preserve">    "CmdAxeX" := INT_TO_BYTE(#CmdX);</w:t>
      </w:r>
    </w:p>
    <w:p w14:paraId="52C76219" w14:textId="77777777" w:rsidR="00281CE2" w:rsidRPr="008104C0" w:rsidRDefault="00281CE2" w:rsidP="00281CE2">
      <w:pPr>
        <w:pStyle w:val="Sansinterligne"/>
        <w:rPr>
          <w:rFonts w:cs="Courier New"/>
        </w:rPr>
      </w:pPr>
      <w:r w:rsidRPr="008104C0">
        <w:rPr>
          <w:rFonts w:cs="Courier New"/>
        </w:rPr>
        <w:t xml:space="preserve">    "CmdAxeZ" := INT_TO_BYTE(#CmdZ);</w:t>
      </w:r>
    </w:p>
    <w:p w14:paraId="460B2A9B" w14:textId="77777777" w:rsidR="00281CE2" w:rsidRPr="008104C0" w:rsidRDefault="00281CE2" w:rsidP="00281CE2">
      <w:pPr>
        <w:pStyle w:val="Sansinterligne"/>
        <w:rPr>
          <w:rFonts w:cs="Courier New"/>
        </w:rPr>
      </w:pPr>
      <w:r w:rsidRPr="008104C0">
        <w:rPr>
          <w:rFonts w:cs="Courier New"/>
        </w:rPr>
        <w:t xml:space="preserve">END_IF; // de X1 = true </w:t>
      </w:r>
    </w:p>
    <w:p w14:paraId="356E47C3" w14:textId="77777777" w:rsidR="00281CE2" w:rsidRPr="008104C0" w:rsidRDefault="00281CE2" w:rsidP="00281CE2">
      <w:pPr>
        <w:pStyle w:val="Sansinterligne"/>
        <w:rPr>
          <w:rFonts w:cs="Courier New"/>
        </w:rPr>
      </w:pPr>
      <w:r w:rsidRPr="008104C0">
        <w:rPr>
          <w:rFonts w:cs="Courier New"/>
        </w:rPr>
        <w:t xml:space="preserve">IF "FC X0" AND NOT #FrontFCX0 THEN  </w:t>
      </w:r>
    </w:p>
    <w:p w14:paraId="62C3DA4E" w14:textId="77777777" w:rsidR="00281CE2" w:rsidRPr="008104C0" w:rsidRDefault="00281CE2" w:rsidP="00281CE2">
      <w:pPr>
        <w:pStyle w:val="Sansinterligne"/>
        <w:rPr>
          <w:rFonts w:cs="Courier New"/>
        </w:rPr>
      </w:pPr>
      <w:r w:rsidRPr="008104C0">
        <w:rPr>
          <w:rFonts w:cs="Courier New"/>
        </w:rPr>
        <w:t xml:space="preserve">    "CmdAxeX" := 0; "CmdAxeZ" := 0;</w:t>
      </w:r>
    </w:p>
    <w:p w14:paraId="0E9AD3B5" w14:textId="77777777" w:rsidR="00281CE2" w:rsidRPr="008104C0" w:rsidRDefault="00281CE2" w:rsidP="00281CE2">
      <w:pPr>
        <w:pStyle w:val="Sansinterligne"/>
        <w:rPr>
          <w:rFonts w:cs="Courier New"/>
        </w:rPr>
      </w:pPr>
      <w:r w:rsidRPr="008104C0">
        <w:rPr>
          <w:rFonts w:cs="Courier New"/>
        </w:rPr>
        <w:t xml:space="preserve">    #FrontFCX0 := true;     </w:t>
      </w:r>
    </w:p>
    <w:p w14:paraId="64B87369" w14:textId="77777777" w:rsidR="00281CE2" w:rsidRPr="008104C0" w:rsidRDefault="00281CE2" w:rsidP="00281CE2">
      <w:pPr>
        <w:pStyle w:val="Sansinterligne"/>
        <w:rPr>
          <w:rFonts w:cs="Courier New"/>
        </w:rPr>
      </w:pPr>
      <w:r w:rsidRPr="008104C0">
        <w:rPr>
          <w:rFonts w:cs="Courier New"/>
        </w:rPr>
        <w:t>END_IF;</w:t>
      </w:r>
    </w:p>
    <w:p w14:paraId="133066E1" w14:textId="77777777" w:rsidR="00281CE2" w:rsidRPr="008104C0" w:rsidRDefault="00281CE2" w:rsidP="00281CE2">
      <w:pPr>
        <w:pStyle w:val="Sansinterligne"/>
        <w:rPr>
          <w:rFonts w:cs="Courier New"/>
        </w:rPr>
      </w:pPr>
      <w:r w:rsidRPr="008104C0">
        <w:rPr>
          <w:rFonts w:cs="Courier New"/>
        </w:rPr>
        <w:t>IF NOT "FC X0" THEN</w:t>
      </w:r>
    </w:p>
    <w:p w14:paraId="42E77026" w14:textId="77777777" w:rsidR="00281CE2" w:rsidRPr="008104C0" w:rsidRDefault="00281CE2" w:rsidP="00281CE2">
      <w:pPr>
        <w:pStyle w:val="Sansinterligne"/>
        <w:rPr>
          <w:rFonts w:cs="Courier New"/>
        </w:rPr>
      </w:pPr>
      <w:r w:rsidRPr="008104C0">
        <w:rPr>
          <w:rFonts w:cs="Courier New"/>
        </w:rPr>
        <w:t xml:space="preserve">    #FrontFCX0 := false;</w:t>
      </w:r>
    </w:p>
    <w:p w14:paraId="43C6344D" w14:textId="77777777" w:rsidR="00281CE2" w:rsidRPr="008104C0" w:rsidRDefault="00281CE2" w:rsidP="00281CE2">
      <w:pPr>
        <w:pStyle w:val="Sansinterligne"/>
        <w:rPr>
          <w:rFonts w:cs="Courier New"/>
        </w:rPr>
      </w:pPr>
      <w:r w:rsidRPr="008104C0">
        <w:rPr>
          <w:rFonts w:cs="Courier New"/>
        </w:rPr>
        <w:t>END_IF;</w:t>
      </w:r>
    </w:p>
    <w:p w14:paraId="25D1474A" w14:textId="77777777" w:rsidR="00281CE2" w:rsidRPr="008104C0" w:rsidRDefault="00281CE2" w:rsidP="00281CE2">
      <w:pPr>
        <w:pStyle w:val="Sansinterligne"/>
        <w:rPr>
          <w:rFonts w:cs="Courier New"/>
        </w:rPr>
      </w:pPr>
      <w:r w:rsidRPr="008104C0">
        <w:rPr>
          <w:rFonts w:cs="Courier New"/>
        </w:rPr>
        <w:t xml:space="preserve">"Bit X0" := "CmdAxeX".%X0;            </w:t>
      </w:r>
    </w:p>
    <w:p w14:paraId="68A8A923" w14:textId="77777777" w:rsidR="00281CE2" w:rsidRPr="008104C0" w:rsidRDefault="00281CE2" w:rsidP="00281CE2">
      <w:pPr>
        <w:pStyle w:val="Sansinterligne"/>
        <w:rPr>
          <w:rFonts w:cs="Courier New"/>
        </w:rPr>
      </w:pPr>
      <w:r w:rsidRPr="008104C0">
        <w:rPr>
          <w:rFonts w:cs="Courier New"/>
        </w:rPr>
        <w:t xml:space="preserve">"Bit X1" := "CmdAxeX".%X1 OR "FC Xor";  </w:t>
      </w:r>
    </w:p>
    <w:p w14:paraId="296D99F4" w14:textId="77777777" w:rsidR="00281CE2" w:rsidRPr="008104C0" w:rsidRDefault="00281CE2" w:rsidP="00281CE2">
      <w:pPr>
        <w:pStyle w:val="Sansinterligne"/>
        <w:rPr>
          <w:rFonts w:cs="Courier New"/>
        </w:rPr>
      </w:pPr>
      <w:r w:rsidRPr="008104C0">
        <w:rPr>
          <w:rFonts w:cs="Courier New"/>
        </w:rPr>
        <w:t xml:space="preserve">"Bit X2" := "CmdAxeX".%X2;           </w:t>
      </w:r>
    </w:p>
    <w:p w14:paraId="6CB7F13E" w14:textId="77777777" w:rsidR="00281CE2" w:rsidRPr="008104C0" w:rsidRDefault="00281CE2" w:rsidP="00281CE2">
      <w:pPr>
        <w:pStyle w:val="Sansinterligne"/>
        <w:rPr>
          <w:rFonts w:cs="Courier New"/>
        </w:rPr>
      </w:pPr>
      <w:r w:rsidRPr="008104C0">
        <w:rPr>
          <w:rFonts w:cs="Courier New"/>
        </w:rPr>
        <w:t xml:space="preserve">"Bit Z0" := "CmdAxeZ".%X0;             </w:t>
      </w:r>
    </w:p>
    <w:p w14:paraId="67AEBBED" w14:textId="77777777" w:rsidR="00281CE2" w:rsidRPr="008104C0" w:rsidRDefault="00281CE2" w:rsidP="00281CE2">
      <w:pPr>
        <w:pStyle w:val="Sansinterligne"/>
        <w:rPr>
          <w:rFonts w:cs="Courier New"/>
        </w:rPr>
      </w:pPr>
      <w:r w:rsidRPr="008104C0">
        <w:rPr>
          <w:rFonts w:cs="Courier New"/>
        </w:rPr>
        <w:t>"Bit Z1" := "CmdAxeZ".%X1 OR "FC Zor";</w:t>
      </w:r>
    </w:p>
    <w:p w14:paraId="356C5C39" w14:textId="77777777" w:rsidR="00281CE2" w:rsidRPr="008104C0" w:rsidRDefault="00281CE2" w:rsidP="00281CE2">
      <w:pPr>
        <w:pStyle w:val="Sansinterligne"/>
        <w:rPr>
          <w:rFonts w:cs="Courier New"/>
        </w:rPr>
      </w:pPr>
      <w:r w:rsidRPr="008104C0">
        <w:rPr>
          <w:rFonts w:cs="Courier New"/>
        </w:rPr>
        <w:t xml:space="preserve">"Bit Z2" := "CmdAxeZ".%X2;           </w:t>
      </w:r>
    </w:p>
    <w:p w14:paraId="191ACA7B" w14:textId="77777777" w:rsidR="00281CE2" w:rsidRPr="00281CE2" w:rsidRDefault="00281CE2" w:rsidP="00BE4DFB">
      <w:pPr>
        <w:pStyle w:val="Pardeliste"/>
        <w:numPr>
          <w:ilvl w:val="0"/>
          <w:numId w:val="5"/>
        </w:numPr>
      </w:pPr>
      <w:r>
        <w:t>Tapez les lignes pour les autres actions</w:t>
      </w:r>
    </w:p>
    <w:p w14:paraId="33D68702" w14:textId="77777777" w:rsidR="00281CE2" w:rsidRPr="00281CE2" w:rsidRDefault="00281CE2" w:rsidP="00281CE2">
      <w:pPr>
        <w:pStyle w:val="Sansinterligne"/>
      </w:pPr>
      <w:r w:rsidRPr="00281CE2">
        <w:t>// --------------Equations des actions placées sur les étapes-----------------------------------</w:t>
      </w:r>
    </w:p>
    <w:p w14:paraId="480625A7" w14:textId="77777777" w:rsidR="00281CE2" w:rsidRPr="008104C0" w:rsidRDefault="00281CE2" w:rsidP="00281CE2">
      <w:pPr>
        <w:pStyle w:val="Sansinterligne"/>
        <w:rPr>
          <w:rFonts w:cs="Courier New"/>
        </w:rPr>
      </w:pPr>
      <w:r w:rsidRPr="008104C0">
        <w:rPr>
          <w:rFonts w:cs="Courier New"/>
        </w:rPr>
        <w:t>IF #X6 THEN</w:t>
      </w:r>
    </w:p>
    <w:p w14:paraId="2EDF4DE9" w14:textId="77777777" w:rsidR="00281CE2" w:rsidRPr="008104C0" w:rsidRDefault="00281CE2" w:rsidP="00281CE2">
      <w:pPr>
        <w:pStyle w:val="Sansinterligne"/>
        <w:rPr>
          <w:rFonts w:cs="Courier New"/>
        </w:rPr>
      </w:pPr>
      <w:r w:rsidRPr="008104C0">
        <w:rPr>
          <w:rFonts w:cs="Courier New"/>
        </w:rPr>
        <w:t xml:space="preserve">    "CmdAxeX" := 7; #NDI := #NDI - 1;</w:t>
      </w:r>
    </w:p>
    <w:p w14:paraId="47BCC01B" w14:textId="77777777" w:rsidR="00281CE2" w:rsidRPr="008104C0" w:rsidRDefault="00281CE2" w:rsidP="00281CE2">
      <w:pPr>
        <w:pStyle w:val="Sansinterligne"/>
        <w:rPr>
          <w:rFonts w:cs="Courier New"/>
        </w:rPr>
      </w:pPr>
      <w:r w:rsidRPr="008104C0">
        <w:rPr>
          <w:rFonts w:cs="Courier New"/>
        </w:rPr>
        <w:t>END_IF;</w:t>
      </w:r>
    </w:p>
    <w:p w14:paraId="2F22AB32" w14:textId="77777777" w:rsidR="00281CE2" w:rsidRPr="008104C0" w:rsidRDefault="00281CE2" w:rsidP="00281CE2">
      <w:pPr>
        <w:pStyle w:val="Sansinterligne"/>
        <w:rPr>
          <w:rFonts w:cs="Courier New"/>
        </w:rPr>
      </w:pPr>
      <w:r w:rsidRPr="008104C0">
        <w:rPr>
          <w:rFonts w:cs="Courier New"/>
        </w:rPr>
        <w:t>IF #X3 AND #Magasin THEN</w:t>
      </w:r>
    </w:p>
    <w:p w14:paraId="600E5968" w14:textId="77777777" w:rsidR="00281CE2" w:rsidRPr="008104C0" w:rsidRDefault="00281CE2" w:rsidP="00281CE2">
      <w:pPr>
        <w:pStyle w:val="Sansinterligne"/>
        <w:rPr>
          <w:rFonts w:cs="Courier New"/>
        </w:rPr>
      </w:pPr>
      <w:r w:rsidRPr="008104C0">
        <w:rPr>
          <w:rFonts w:cs="Courier New"/>
        </w:rPr>
        <w:t xml:space="preserve">    "EV A" := true;</w:t>
      </w:r>
    </w:p>
    <w:p w14:paraId="2188C61F" w14:textId="77777777" w:rsidR="00281CE2" w:rsidRPr="008104C0" w:rsidRDefault="00281CE2" w:rsidP="00281CE2">
      <w:pPr>
        <w:pStyle w:val="Sansinterligne"/>
        <w:rPr>
          <w:rFonts w:cs="Courier New"/>
        </w:rPr>
      </w:pPr>
      <w:r w:rsidRPr="008104C0">
        <w:rPr>
          <w:rFonts w:cs="Courier New"/>
        </w:rPr>
        <w:t>END_IF;</w:t>
      </w:r>
    </w:p>
    <w:p w14:paraId="172556DA" w14:textId="77777777" w:rsidR="00281CE2" w:rsidRPr="008104C0" w:rsidRDefault="00281CE2" w:rsidP="00281CE2">
      <w:pPr>
        <w:pStyle w:val="Sansinterligne"/>
        <w:rPr>
          <w:rFonts w:cs="Courier New"/>
        </w:rPr>
      </w:pPr>
      <w:r w:rsidRPr="008104C0">
        <w:rPr>
          <w:rFonts w:cs="Courier New"/>
        </w:rPr>
        <w:t>IF #X3 AND NOT #Magasin THEN</w:t>
      </w:r>
    </w:p>
    <w:p w14:paraId="0E819688" w14:textId="77777777" w:rsidR="00281CE2" w:rsidRPr="008104C0" w:rsidRDefault="00281CE2" w:rsidP="00281CE2">
      <w:pPr>
        <w:pStyle w:val="Sansinterligne"/>
        <w:rPr>
          <w:rFonts w:cs="Courier New"/>
        </w:rPr>
      </w:pPr>
      <w:r w:rsidRPr="008104C0">
        <w:rPr>
          <w:rFonts w:cs="Courier New"/>
        </w:rPr>
        <w:t xml:space="preserve">    "EV A" := false;</w:t>
      </w:r>
    </w:p>
    <w:p w14:paraId="1C788EC3" w14:textId="77777777" w:rsidR="00281CE2" w:rsidRPr="008104C0" w:rsidRDefault="00281CE2" w:rsidP="00281CE2">
      <w:pPr>
        <w:pStyle w:val="Sansinterligne"/>
        <w:rPr>
          <w:rFonts w:cs="Courier New"/>
        </w:rPr>
      </w:pPr>
      <w:r w:rsidRPr="008104C0">
        <w:rPr>
          <w:rFonts w:cs="Courier New"/>
        </w:rPr>
        <w:t>END_IF;</w:t>
      </w:r>
    </w:p>
    <w:p w14:paraId="5809A0E3" w14:textId="77777777" w:rsidR="00281CE2" w:rsidRPr="008104C0" w:rsidRDefault="00281CE2" w:rsidP="00281CE2">
      <w:pPr>
        <w:pStyle w:val="Sansinterligne"/>
        <w:rPr>
          <w:rFonts w:cs="Courier New"/>
        </w:rPr>
      </w:pPr>
      <w:r w:rsidRPr="008104C0">
        <w:rPr>
          <w:rFonts w:cs="Courier New"/>
        </w:rPr>
        <w:t>"Start X" := #X3;</w:t>
      </w:r>
    </w:p>
    <w:p w14:paraId="046DFA56" w14:textId="77777777" w:rsidR="00281CE2" w:rsidRPr="008104C0" w:rsidRDefault="00281CE2" w:rsidP="00281CE2">
      <w:pPr>
        <w:pStyle w:val="Sansinterligne"/>
        <w:rPr>
          <w:rFonts w:cs="Courier New"/>
        </w:rPr>
      </w:pPr>
      <w:r w:rsidRPr="008104C0">
        <w:rPr>
          <w:rFonts w:cs="Courier New"/>
        </w:rPr>
        <w:t>"Start Z" := #X3;</w:t>
      </w:r>
    </w:p>
    <w:p w14:paraId="0A296EDE" w14:textId="77777777" w:rsidR="00281CE2" w:rsidRPr="008104C0" w:rsidRDefault="00281CE2" w:rsidP="00281CE2">
      <w:pPr>
        <w:pStyle w:val="Sansinterligne"/>
        <w:rPr>
          <w:rFonts w:cs="Courier New"/>
        </w:rPr>
      </w:pPr>
      <w:r w:rsidRPr="008104C0">
        <w:rPr>
          <w:rFonts w:cs="Courier New"/>
        </w:rPr>
        <w:t>#Fait := #X5;</w:t>
      </w:r>
    </w:p>
    <w:p w14:paraId="728EE1E8" w14:textId="77777777" w:rsidR="00281CE2" w:rsidRPr="008104C0" w:rsidRDefault="00281CE2" w:rsidP="00281CE2">
      <w:pPr>
        <w:pStyle w:val="Sansinterligne"/>
        <w:rPr>
          <w:rFonts w:cs="Courier New"/>
        </w:rPr>
      </w:pPr>
      <w:r w:rsidRPr="008104C0">
        <w:rPr>
          <w:rFonts w:cs="Courier New"/>
        </w:rPr>
        <w:t>IF #X5 AND NOT #FrontX5 THEN</w:t>
      </w:r>
    </w:p>
    <w:p w14:paraId="6E7D8860" w14:textId="77777777" w:rsidR="00281CE2" w:rsidRPr="008104C0" w:rsidRDefault="00281CE2" w:rsidP="00281CE2">
      <w:pPr>
        <w:pStyle w:val="Sansinterligne"/>
        <w:rPr>
          <w:rFonts w:cs="Courier New"/>
        </w:rPr>
      </w:pPr>
      <w:r w:rsidRPr="008104C0">
        <w:rPr>
          <w:rFonts w:cs="Courier New"/>
        </w:rPr>
        <w:t xml:space="preserve">    #AlveoleEnCours := #Alvéole;</w:t>
      </w:r>
    </w:p>
    <w:p w14:paraId="60E5B7E5" w14:textId="77777777" w:rsidR="00281CE2" w:rsidRPr="008104C0" w:rsidRDefault="00281CE2" w:rsidP="00281CE2">
      <w:pPr>
        <w:pStyle w:val="Sansinterligne"/>
        <w:rPr>
          <w:rFonts w:cs="Courier New"/>
        </w:rPr>
      </w:pPr>
      <w:r w:rsidRPr="008104C0">
        <w:rPr>
          <w:rFonts w:cs="Courier New"/>
        </w:rPr>
        <w:t xml:space="preserve">    #FrontX5 := true;</w:t>
      </w:r>
    </w:p>
    <w:p w14:paraId="67CCB11E" w14:textId="77777777" w:rsidR="00281CE2" w:rsidRPr="008104C0" w:rsidRDefault="00281CE2" w:rsidP="00281CE2">
      <w:pPr>
        <w:pStyle w:val="Sansinterligne"/>
        <w:rPr>
          <w:rFonts w:cs="Courier New"/>
        </w:rPr>
      </w:pPr>
      <w:r w:rsidRPr="008104C0">
        <w:rPr>
          <w:rFonts w:cs="Courier New"/>
        </w:rPr>
        <w:t>END_IF;</w:t>
      </w:r>
    </w:p>
    <w:p w14:paraId="32B3BF70" w14:textId="77777777" w:rsidR="00281CE2" w:rsidRPr="008104C0" w:rsidRDefault="00281CE2" w:rsidP="00281CE2">
      <w:pPr>
        <w:pStyle w:val="Sansinterligne"/>
        <w:rPr>
          <w:rFonts w:cs="Courier New"/>
        </w:rPr>
      </w:pPr>
      <w:r w:rsidRPr="008104C0">
        <w:rPr>
          <w:rFonts w:cs="Courier New"/>
        </w:rPr>
        <w:t>IF NOT #X5 THEN #FrontX5 := false; END_IF;</w:t>
      </w:r>
    </w:p>
    <w:p w14:paraId="34C408F9" w14:textId="77777777" w:rsidR="00281CE2" w:rsidRPr="008104C0" w:rsidRDefault="00281CE2" w:rsidP="00281CE2">
      <w:pPr>
        <w:pStyle w:val="Sansinterligne"/>
        <w:rPr>
          <w:rFonts w:cs="Courier New"/>
        </w:rPr>
      </w:pPr>
      <w:r w:rsidRPr="008104C0">
        <w:rPr>
          <w:rFonts w:cs="Courier New"/>
        </w:rPr>
        <w:t>#ValT1enBCD := S_ODT(T_NO := 1, S := #X2, TV := S5T#500mS, R := "BP Reset", BI =&gt; #T1Bin, Q =&gt; #FinT1);</w:t>
      </w:r>
    </w:p>
    <w:p w14:paraId="5F9917C4" w14:textId="77777777" w:rsidR="00281CE2" w:rsidRPr="008104C0" w:rsidRDefault="00281CE2" w:rsidP="00281CE2">
      <w:pPr>
        <w:pStyle w:val="Sansinterligne"/>
        <w:rPr>
          <w:rFonts w:cs="Courier New"/>
        </w:rPr>
      </w:pPr>
      <w:r w:rsidRPr="008104C0">
        <w:rPr>
          <w:rFonts w:cs="Courier New"/>
        </w:rPr>
        <w:t>#ValT2enBCD := S_ODT(T_NO := 2, S := #X3, TV := S5T#1S, R := "BP Reset", BI =&gt; #T2Bin, Q =&gt; #FinT2);</w:t>
      </w:r>
    </w:p>
    <w:p w14:paraId="0F3195D8" w14:textId="77777777" w:rsidR="00281CE2" w:rsidRDefault="00281CE2" w:rsidP="00281CE2">
      <w:pPr>
        <w:pStyle w:val="Sansinterligne"/>
        <w:rPr>
          <w:rFonts w:cs="Courier New"/>
        </w:rPr>
      </w:pPr>
      <w:r w:rsidRPr="008104C0">
        <w:rPr>
          <w:rFonts w:cs="Courier New"/>
        </w:rPr>
        <w:t>#DeplEnCours := NOT #X1 AND "GBF3"; // Si une des étapes est à 1 (sauf la X1) : cligotement</w:t>
      </w:r>
    </w:p>
    <w:p w14:paraId="09D4834F" w14:textId="77777777" w:rsidR="008104C0" w:rsidRDefault="008104C0" w:rsidP="00281CE2">
      <w:pPr>
        <w:pStyle w:val="Sansinterligne"/>
      </w:pPr>
    </w:p>
    <w:tbl>
      <w:tblPr>
        <w:tblStyle w:val="Grilledutableau"/>
        <w:tblW w:w="0" w:type="auto"/>
        <w:tblLook w:val="04A0" w:firstRow="1" w:lastRow="0" w:firstColumn="1" w:lastColumn="0" w:noHBand="0" w:noVBand="1"/>
      </w:tblPr>
      <w:tblGrid>
        <w:gridCol w:w="4503"/>
        <w:gridCol w:w="4218"/>
      </w:tblGrid>
      <w:tr w:rsidR="00281CE2" w14:paraId="2855A968" w14:textId="77777777" w:rsidTr="00281CE2">
        <w:tc>
          <w:tcPr>
            <w:tcW w:w="4644" w:type="dxa"/>
          </w:tcPr>
          <w:p w14:paraId="7C4E3890" w14:textId="77777777" w:rsidR="00281CE2" w:rsidRPr="008104C0" w:rsidRDefault="00281CE2" w:rsidP="00281CE2">
            <w:pPr>
              <w:rPr>
                <w:rFonts w:asciiTheme="minorHAnsi" w:hAnsiTheme="minorHAnsi"/>
              </w:rPr>
            </w:pPr>
            <w:r w:rsidRPr="008104C0">
              <w:rPr>
                <w:rFonts w:asciiTheme="minorHAnsi" w:hAnsiTheme="minorHAnsi"/>
              </w:rPr>
              <w:t xml:space="preserve">On déclarera toutes les variables qui ne le sont pas. Placer </w:t>
            </w:r>
            <w:r w:rsidRPr="00C50B05">
              <w:rPr>
                <w:rStyle w:val="SansinterligneCar"/>
              </w:rPr>
              <w:t>#DeplEnCours</w:t>
            </w:r>
            <w:r w:rsidRPr="008104C0">
              <w:rPr>
                <w:rStyle w:val="SansinterligneCar"/>
                <w:rFonts w:asciiTheme="minorHAnsi" w:hAnsiTheme="minorHAnsi"/>
              </w:rPr>
              <w:t xml:space="preserve">  et </w:t>
            </w:r>
            <w:r w:rsidRPr="00C50B05">
              <w:rPr>
                <w:rStyle w:val="SansinterligneCar"/>
              </w:rPr>
              <w:t>#AlveoleEnCours</w:t>
            </w:r>
            <w:r w:rsidRPr="008104C0">
              <w:rPr>
                <w:rFonts w:asciiTheme="minorHAnsi" w:hAnsiTheme="minorHAnsi"/>
              </w:rPr>
              <w:t xml:space="preserve"> dans les variables Output du FB.</w:t>
            </w:r>
          </w:p>
          <w:p w14:paraId="5FDCD5E3" w14:textId="77777777" w:rsidR="00281CE2" w:rsidRDefault="00281CE2" w:rsidP="00281CE2">
            <w:r w:rsidRPr="008104C0">
              <w:rPr>
                <w:rFonts w:asciiTheme="minorHAnsi" w:hAnsiTheme="minorHAnsi"/>
              </w:rPr>
              <w:t>Actualisez le bloc FB dans l’OB1 et renseignez-le</w:t>
            </w:r>
          </w:p>
        </w:tc>
        <w:tc>
          <w:tcPr>
            <w:tcW w:w="4227" w:type="dxa"/>
          </w:tcPr>
          <w:p w14:paraId="36063CC2" w14:textId="77777777" w:rsidR="00281CE2" w:rsidRDefault="00281CE2" w:rsidP="00281CE2">
            <w:r w:rsidRPr="00281CE2">
              <w:rPr>
                <w:noProof/>
              </w:rPr>
              <w:drawing>
                <wp:inline distT="0" distB="0" distL="0" distR="0" wp14:anchorId="4BB6CF34" wp14:editId="3F37CEBD">
                  <wp:extent cx="2422478" cy="109524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445815" cy="1105792"/>
                          </a:xfrm>
                          <a:prstGeom prst="rect">
                            <a:avLst/>
                          </a:prstGeom>
                        </pic:spPr>
                      </pic:pic>
                    </a:graphicData>
                  </a:graphic>
                </wp:inline>
              </w:drawing>
            </w:r>
          </w:p>
        </w:tc>
      </w:tr>
    </w:tbl>
    <w:p w14:paraId="7950C6D5" w14:textId="48BC25DE" w:rsidR="00281CE2" w:rsidRDefault="00AB79E8" w:rsidP="00281CE2">
      <w:pPr>
        <w:pStyle w:val="Titre2"/>
      </w:pPr>
      <w:r>
        <w:t>VÉrification À faire valider par l’enseignant</w:t>
      </w:r>
    </w:p>
    <w:p w14:paraId="2AE8C13B" w14:textId="77777777" w:rsidR="00281CE2" w:rsidRPr="00281CE2" w:rsidRDefault="00281CE2" w:rsidP="00281CE2">
      <w:r>
        <w:lastRenderedPageBreak/>
        <w:t xml:space="preserve">Le bras doit se doit se déplacer vers l’alvéole définie de 0 à 89, par le mot </w:t>
      </w:r>
      <w:r w:rsidRPr="004C0D88">
        <w:rPr>
          <w:rStyle w:val="SansinterligneCar"/>
        </w:rPr>
        <w:t>%MW132</w:t>
      </w:r>
      <w:r>
        <w:t xml:space="preserve"> forcé sur le HMI du Tool8, lorsque </w:t>
      </w:r>
      <w:r w:rsidRPr="006C2406">
        <w:rPr>
          <w:rStyle w:val="SansinterligneCar"/>
        </w:rPr>
        <w:t>"BP Start"</w:t>
      </w:r>
      <w:r>
        <w:t xml:space="preserve"> passe à l’état 1. La lampe orange doit clignoter </w:t>
      </w:r>
      <w:r w:rsidR="00746060">
        <w:t>pendant le déplacement. La position du bras est visible dans le mot %MW130.</w:t>
      </w:r>
    </w:p>
    <w:sectPr w:rsidR="00281CE2" w:rsidRPr="00281CE2" w:rsidSect="00C813DB">
      <w:headerReference w:type="even" r:id="rId40"/>
      <w:footerReference w:type="default" r:id="rId41"/>
      <w:footerReference w:type="first" r:id="rId42"/>
      <w:footnotePr>
        <w:numRestart w:val="eachPage"/>
      </w:footnotePr>
      <w:pgSz w:w="11907" w:h="16840" w:code="9"/>
      <w:pgMar w:top="1588" w:right="1588" w:bottom="1418" w:left="1588" w:header="851" w:footer="85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479E9" w14:textId="77777777" w:rsidR="00E54F5E" w:rsidRDefault="00E54F5E" w:rsidP="00D460F8">
      <w:r>
        <w:separator/>
      </w:r>
    </w:p>
  </w:endnote>
  <w:endnote w:type="continuationSeparator" w:id="0">
    <w:p w14:paraId="59625209" w14:textId="77777777" w:rsidR="00E54F5E" w:rsidRDefault="00E54F5E" w:rsidP="00D4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B39" w14:textId="77777777" w:rsidR="00497C8D" w:rsidRPr="00330292" w:rsidRDefault="00497C8D" w:rsidP="00497C8D">
    <w:pPr>
      <w:pStyle w:val="Pieddepage"/>
      <w:jc w:val="center"/>
    </w:pPr>
    <w:r w:rsidRPr="00330292">
      <w:rPr>
        <w:rFonts w:cs="Angsana New"/>
        <w:lang w:val="en-US"/>
      </w:rPr>
      <w:t xml:space="preserve">- </w:t>
    </w:r>
    <w:r w:rsidR="006417F3" w:rsidRPr="00330292">
      <w:rPr>
        <w:rFonts w:cs="Angsana New"/>
      </w:rPr>
      <w:fldChar w:fldCharType="begin"/>
    </w:r>
    <w:r w:rsidRPr="00330292">
      <w:rPr>
        <w:rFonts w:cs="Angsana New"/>
        <w:lang w:val="en-US"/>
      </w:rPr>
      <w:instrText xml:space="preserve"> PAGE </w:instrText>
    </w:r>
    <w:r w:rsidR="006417F3" w:rsidRPr="00330292">
      <w:rPr>
        <w:rFonts w:cs="Angsana New"/>
      </w:rPr>
      <w:fldChar w:fldCharType="separate"/>
    </w:r>
    <w:r w:rsidR="00F55056">
      <w:rPr>
        <w:rFonts w:cs="Angsana New"/>
        <w:noProof/>
        <w:lang w:val="en-US"/>
      </w:rPr>
      <w:t>7</w:t>
    </w:r>
    <w:r w:rsidR="006417F3" w:rsidRPr="00330292">
      <w:rPr>
        <w:rFonts w:cs="Angsana New"/>
      </w:rPr>
      <w:fldChar w:fldCharType="end"/>
    </w:r>
    <w:r w:rsidRPr="00330292">
      <w:rPr>
        <w:rFonts w:cs="Angsana New"/>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C0D75" w14:textId="12C6262F" w:rsidR="00593D56" w:rsidRPr="006458A8" w:rsidRDefault="00593D56">
    <w:pPr>
      <w:pStyle w:val="Pieddepage"/>
      <w:rPr>
        <w:sz w:val="16"/>
      </w:rPr>
    </w:pPr>
    <w:r w:rsidRPr="006458A8">
      <w:rPr>
        <w:sz w:val="16"/>
      </w:rPr>
      <w:t>Modifié</w:t>
    </w:r>
    <w:r w:rsidR="004D688F" w:rsidRPr="006458A8">
      <w:rPr>
        <w:sz w:val="16"/>
      </w:rPr>
      <w:t xml:space="preserve"> le 2 octobre 2019 - TB</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BC81C" w14:textId="77777777" w:rsidR="00E54F5E" w:rsidRDefault="00E54F5E" w:rsidP="00D460F8">
      <w:r>
        <w:separator/>
      </w:r>
    </w:p>
  </w:footnote>
  <w:footnote w:type="continuationSeparator" w:id="0">
    <w:p w14:paraId="06B7E5DD" w14:textId="77777777" w:rsidR="00E54F5E" w:rsidRDefault="00E54F5E" w:rsidP="00D460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00693" w14:textId="77777777" w:rsidR="004C0FED" w:rsidRDefault="006417F3" w:rsidP="00E00659">
    <w:pPr>
      <w:ind w:right="-279"/>
    </w:pPr>
    <w:r>
      <w:fldChar w:fldCharType="begin"/>
    </w:r>
    <w:r w:rsidR="00C813DB">
      <w:instrText xml:space="preserve"> PAGE </w:instrText>
    </w:r>
    <w:r>
      <w:fldChar w:fldCharType="separate"/>
    </w:r>
    <w:r w:rsidR="00C813DB">
      <w:rPr>
        <w:noProof/>
      </w:rPr>
      <w:t>2</w:t>
    </w:r>
    <w:r>
      <w:fldChar w:fldCharType="end"/>
    </w:r>
    <w:r w:rsidR="00C813DB">
      <w:t xml:space="preserve">   ____________________________________________________________Niveau 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9.55pt;height:35.4pt;visibility:visible;mso-wrap-style:square" o:bullet="t">
        <v:imagedata r:id="rId1" o:title=""/>
      </v:shape>
    </w:pict>
  </w:numPicBullet>
  <w:numPicBullet w:numPicBulletId="1">
    <w:pict>
      <v:shape id="_x0000_i1060" type="#_x0000_t75" style="width:176.45pt;height:185.9pt;visibility:visible;mso-wrap-style:square" o:bullet="t">
        <v:imagedata r:id="rId2" o:title=""/>
      </v:shape>
    </w:pict>
  </w:numPicBullet>
  <w:abstractNum w:abstractNumId="0">
    <w:nsid w:val="06255B3A"/>
    <w:multiLevelType w:val="hybridMultilevel"/>
    <w:tmpl w:val="D8EA25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CA8346F"/>
    <w:multiLevelType w:val="hybridMultilevel"/>
    <w:tmpl w:val="8F7E4D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F0572BC"/>
    <w:multiLevelType w:val="hybridMultilevel"/>
    <w:tmpl w:val="6A9EB8E4"/>
    <w:lvl w:ilvl="0" w:tplc="A6FA458C">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597B53"/>
    <w:multiLevelType w:val="hybridMultilevel"/>
    <w:tmpl w:val="037C0A8A"/>
    <w:lvl w:ilvl="0" w:tplc="A6FA458C">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C7144E"/>
    <w:multiLevelType w:val="hybridMultilevel"/>
    <w:tmpl w:val="0A70C79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3589002C"/>
    <w:multiLevelType w:val="multilevel"/>
    <w:tmpl w:val="C9428F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B9760AC"/>
    <w:multiLevelType w:val="multilevel"/>
    <w:tmpl w:val="9BDCF1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01D6AC8"/>
    <w:multiLevelType w:val="hybridMultilevel"/>
    <w:tmpl w:val="836EA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19353DC"/>
    <w:multiLevelType w:val="multilevel"/>
    <w:tmpl w:val="9BDCF1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4F52141"/>
    <w:multiLevelType w:val="hybridMultilevel"/>
    <w:tmpl w:val="0D5E4768"/>
    <w:lvl w:ilvl="0" w:tplc="B73032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07C5BE0"/>
    <w:multiLevelType w:val="hybridMultilevel"/>
    <w:tmpl w:val="6D140C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7424DB6"/>
    <w:multiLevelType w:val="hybridMultilevel"/>
    <w:tmpl w:val="4C408F38"/>
    <w:lvl w:ilvl="0" w:tplc="7E04EED0">
      <w:start w:val="1"/>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8460658"/>
    <w:multiLevelType w:val="hybridMultilevel"/>
    <w:tmpl w:val="96C45C24"/>
    <w:lvl w:ilvl="0" w:tplc="040C000F">
      <w:start w:val="1"/>
      <w:numFmt w:val="decimal"/>
      <w:lvlText w:val="%1."/>
      <w:lvlJc w:val="left"/>
      <w:pPr>
        <w:tabs>
          <w:tab w:val="num" w:pos="720"/>
        </w:tabs>
        <w:ind w:left="720" w:hanging="360"/>
      </w:pPr>
    </w:lvl>
    <w:lvl w:ilvl="1" w:tplc="EEBC2354">
      <w:start w:val="1"/>
      <w:numFmt w:val="bullet"/>
      <w:pStyle w:val="Puces"/>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709A0759"/>
    <w:multiLevelType w:val="hybridMultilevel"/>
    <w:tmpl w:val="A26CB81E"/>
    <w:lvl w:ilvl="0" w:tplc="D90E823A">
      <w:start w:val="1"/>
      <w:numFmt w:val="decimal"/>
      <w:pStyle w:val="Question"/>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7F495923"/>
    <w:multiLevelType w:val="hybridMultilevel"/>
    <w:tmpl w:val="43E8854A"/>
    <w:lvl w:ilvl="0" w:tplc="E66A1E34">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0"/>
  </w:num>
  <w:num w:numId="4">
    <w:abstractNumId w:val="14"/>
  </w:num>
  <w:num w:numId="5">
    <w:abstractNumId w:val="0"/>
  </w:num>
  <w:num w:numId="6">
    <w:abstractNumId w:val="3"/>
  </w:num>
  <w:num w:numId="7">
    <w:abstractNumId w:val="9"/>
  </w:num>
  <w:num w:numId="8">
    <w:abstractNumId w:val="2"/>
  </w:num>
  <w:num w:numId="9">
    <w:abstractNumId w:val="4"/>
  </w:num>
  <w:num w:numId="10">
    <w:abstractNumId w:val="1"/>
  </w:num>
  <w:num w:numId="11">
    <w:abstractNumId w:val="6"/>
  </w:num>
  <w:num w:numId="12">
    <w:abstractNumId w:val="8"/>
  </w:num>
  <w:num w:numId="13">
    <w:abstractNumId w:val="5"/>
  </w:num>
  <w:num w:numId="14">
    <w:abstractNumId w:val="7"/>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DB"/>
    <w:rsid w:val="00004C5B"/>
    <w:rsid w:val="00012EDC"/>
    <w:rsid w:val="0001440D"/>
    <w:rsid w:val="00016714"/>
    <w:rsid w:val="000215E8"/>
    <w:rsid w:val="00025090"/>
    <w:rsid w:val="00035FE2"/>
    <w:rsid w:val="00041360"/>
    <w:rsid w:val="000455EC"/>
    <w:rsid w:val="00054E4B"/>
    <w:rsid w:val="00063B45"/>
    <w:rsid w:val="00071BBF"/>
    <w:rsid w:val="000903B5"/>
    <w:rsid w:val="000A0F12"/>
    <w:rsid w:val="000A1F0D"/>
    <w:rsid w:val="000A1FCB"/>
    <w:rsid w:val="000A7B7B"/>
    <w:rsid w:val="000B348E"/>
    <w:rsid w:val="000D072B"/>
    <w:rsid w:val="000D489A"/>
    <w:rsid w:val="000D4FC3"/>
    <w:rsid w:val="000D719C"/>
    <w:rsid w:val="000D7313"/>
    <w:rsid w:val="000E61F4"/>
    <w:rsid w:val="000E7A53"/>
    <w:rsid w:val="000F6BF9"/>
    <w:rsid w:val="00107558"/>
    <w:rsid w:val="00111017"/>
    <w:rsid w:val="001278F3"/>
    <w:rsid w:val="001335E9"/>
    <w:rsid w:val="00151079"/>
    <w:rsid w:val="00161CDD"/>
    <w:rsid w:val="00175900"/>
    <w:rsid w:val="00186535"/>
    <w:rsid w:val="001A4F87"/>
    <w:rsid w:val="001A74D9"/>
    <w:rsid w:val="001A7961"/>
    <w:rsid w:val="001B14EA"/>
    <w:rsid w:val="001D7F89"/>
    <w:rsid w:val="001E2388"/>
    <w:rsid w:val="001E2879"/>
    <w:rsid w:val="001E51DA"/>
    <w:rsid w:val="00210E52"/>
    <w:rsid w:val="00211BB7"/>
    <w:rsid w:val="00212FE9"/>
    <w:rsid w:val="00223008"/>
    <w:rsid w:val="00226DF1"/>
    <w:rsid w:val="00234096"/>
    <w:rsid w:val="002441E4"/>
    <w:rsid w:val="00277A17"/>
    <w:rsid w:val="00280B8C"/>
    <w:rsid w:val="00281CE2"/>
    <w:rsid w:val="0028470F"/>
    <w:rsid w:val="002C3170"/>
    <w:rsid w:val="002D090A"/>
    <w:rsid w:val="002D0D00"/>
    <w:rsid w:val="002D143B"/>
    <w:rsid w:val="002D29DA"/>
    <w:rsid w:val="002D6D3E"/>
    <w:rsid w:val="002E08A5"/>
    <w:rsid w:val="002E2244"/>
    <w:rsid w:val="003023F5"/>
    <w:rsid w:val="003055C8"/>
    <w:rsid w:val="00315912"/>
    <w:rsid w:val="00316C1F"/>
    <w:rsid w:val="00320171"/>
    <w:rsid w:val="0032187F"/>
    <w:rsid w:val="003243BE"/>
    <w:rsid w:val="00330292"/>
    <w:rsid w:val="003336FF"/>
    <w:rsid w:val="00336B4C"/>
    <w:rsid w:val="00344E52"/>
    <w:rsid w:val="00346278"/>
    <w:rsid w:val="003552DE"/>
    <w:rsid w:val="003A5BAC"/>
    <w:rsid w:val="003C1B15"/>
    <w:rsid w:val="003D30E5"/>
    <w:rsid w:val="003E06E1"/>
    <w:rsid w:val="003E19C0"/>
    <w:rsid w:val="003E2C5A"/>
    <w:rsid w:val="003E2E11"/>
    <w:rsid w:val="003F62E3"/>
    <w:rsid w:val="00402EBC"/>
    <w:rsid w:val="00412572"/>
    <w:rsid w:val="00414113"/>
    <w:rsid w:val="004173FD"/>
    <w:rsid w:val="00417454"/>
    <w:rsid w:val="00422213"/>
    <w:rsid w:val="0044140C"/>
    <w:rsid w:val="0046649B"/>
    <w:rsid w:val="004713DF"/>
    <w:rsid w:val="004879D9"/>
    <w:rsid w:val="004925C5"/>
    <w:rsid w:val="00497C8D"/>
    <w:rsid w:val="004B7C48"/>
    <w:rsid w:val="004C0D88"/>
    <w:rsid w:val="004D1353"/>
    <w:rsid w:val="004D688F"/>
    <w:rsid w:val="004D7D28"/>
    <w:rsid w:val="004E4612"/>
    <w:rsid w:val="004F0D9C"/>
    <w:rsid w:val="005064B5"/>
    <w:rsid w:val="00533E36"/>
    <w:rsid w:val="00551E74"/>
    <w:rsid w:val="00577B33"/>
    <w:rsid w:val="005853EB"/>
    <w:rsid w:val="00593D56"/>
    <w:rsid w:val="005A3F7C"/>
    <w:rsid w:val="005A70EF"/>
    <w:rsid w:val="005C2712"/>
    <w:rsid w:val="005D3A7C"/>
    <w:rsid w:val="005D78BB"/>
    <w:rsid w:val="005E0CBD"/>
    <w:rsid w:val="005E25CB"/>
    <w:rsid w:val="006217A1"/>
    <w:rsid w:val="00624C61"/>
    <w:rsid w:val="00632175"/>
    <w:rsid w:val="00640355"/>
    <w:rsid w:val="006417F3"/>
    <w:rsid w:val="006446FA"/>
    <w:rsid w:val="006458A8"/>
    <w:rsid w:val="00646DDF"/>
    <w:rsid w:val="0064753F"/>
    <w:rsid w:val="00647BFA"/>
    <w:rsid w:val="006577E1"/>
    <w:rsid w:val="00661932"/>
    <w:rsid w:val="0066626B"/>
    <w:rsid w:val="006905AD"/>
    <w:rsid w:val="00695EEB"/>
    <w:rsid w:val="006A4259"/>
    <w:rsid w:val="006B292A"/>
    <w:rsid w:val="006C0FFF"/>
    <w:rsid w:val="006C18C1"/>
    <w:rsid w:val="006C2406"/>
    <w:rsid w:val="006C2DE9"/>
    <w:rsid w:val="006D5653"/>
    <w:rsid w:val="006E69BA"/>
    <w:rsid w:val="00701963"/>
    <w:rsid w:val="00702C1A"/>
    <w:rsid w:val="00704FCF"/>
    <w:rsid w:val="00707F62"/>
    <w:rsid w:val="007134E6"/>
    <w:rsid w:val="00713546"/>
    <w:rsid w:val="00717B35"/>
    <w:rsid w:val="00733A92"/>
    <w:rsid w:val="0073528D"/>
    <w:rsid w:val="00737073"/>
    <w:rsid w:val="007425F1"/>
    <w:rsid w:val="00746060"/>
    <w:rsid w:val="007717EB"/>
    <w:rsid w:val="00786F72"/>
    <w:rsid w:val="007918F5"/>
    <w:rsid w:val="007A45D3"/>
    <w:rsid w:val="007B1E5E"/>
    <w:rsid w:val="007B5A33"/>
    <w:rsid w:val="007B6E56"/>
    <w:rsid w:val="007E2818"/>
    <w:rsid w:val="007F4654"/>
    <w:rsid w:val="007F5BC4"/>
    <w:rsid w:val="00803EAA"/>
    <w:rsid w:val="008104C0"/>
    <w:rsid w:val="008236E2"/>
    <w:rsid w:val="008311A2"/>
    <w:rsid w:val="00835A7D"/>
    <w:rsid w:val="00837A22"/>
    <w:rsid w:val="00872C98"/>
    <w:rsid w:val="008917A0"/>
    <w:rsid w:val="008A7A49"/>
    <w:rsid w:val="008B4AEA"/>
    <w:rsid w:val="008B78D3"/>
    <w:rsid w:val="008C1B9B"/>
    <w:rsid w:val="008D576C"/>
    <w:rsid w:val="008F17F3"/>
    <w:rsid w:val="00901137"/>
    <w:rsid w:val="00902767"/>
    <w:rsid w:val="0090532B"/>
    <w:rsid w:val="00921C66"/>
    <w:rsid w:val="00924B1B"/>
    <w:rsid w:val="0093086B"/>
    <w:rsid w:val="00940BE0"/>
    <w:rsid w:val="00946337"/>
    <w:rsid w:val="00952AEB"/>
    <w:rsid w:val="00964686"/>
    <w:rsid w:val="00967C2D"/>
    <w:rsid w:val="009937B5"/>
    <w:rsid w:val="009974B8"/>
    <w:rsid w:val="009B072B"/>
    <w:rsid w:val="009B1A94"/>
    <w:rsid w:val="009B5226"/>
    <w:rsid w:val="009D1EBD"/>
    <w:rsid w:val="009D32C5"/>
    <w:rsid w:val="009D370E"/>
    <w:rsid w:val="009D6108"/>
    <w:rsid w:val="009E0E5F"/>
    <w:rsid w:val="009E5BFE"/>
    <w:rsid w:val="009F2E74"/>
    <w:rsid w:val="00A23A56"/>
    <w:rsid w:val="00A34E07"/>
    <w:rsid w:val="00A44A2A"/>
    <w:rsid w:val="00A54625"/>
    <w:rsid w:val="00A656C3"/>
    <w:rsid w:val="00A66F92"/>
    <w:rsid w:val="00A73376"/>
    <w:rsid w:val="00A74233"/>
    <w:rsid w:val="00A75336"/>
    <w:rsid w:val="00A8168C"/>
    <w:rsid w:val="00AB79E8"/>
    <w:rsid w:val="00AF7432"/>
    <w:rsid w:val="00B42FCF"/>
    <w:rsid w:val="00B44545"/>
    <w:rsid w:val="00B44D04"/>
    <w:rsid w:val="00B460A2"/>
    <w:rsid w:val="00B5661B"/>
    <w:rsid w:val="00B66FCA"/>
    <w:rsid w:val="00B670A4"/>
    <w:rsid w:val="00B7398B"/>
    <w:rsid w:val="00B7499C"/>
    <w:rsid w:val="00B77255"/>
    <w:rsid w:val="00B80046"/>
    <w:rsid w:val="00B85799"/>
    <w:rsid w:val="00BA79B7"/>
    <w:rsid w:val="00BB2EAB"/>
    <w:rsid w:val="00BC0611"/>
    <w:rsid w:val="00BD2868"/>
    <w:rsid w:val="00BE4DFB"/>
    <w:rsid w:val="00BF3C19"/>
    <w:rsid w:val="00C1790A"/>
    <w:rsid w:val="00C22F6C"/>
    <w:rsid w:val="00C30127"/>
    <w:rsid w:val="00C35C65"/>
    <w:rsid w:val="00C42F38"/>
    <w:rsid w:val="00C50B05"/>
    <w:rsid w:val="00C61D01"/>
    <w:rsid w:val="00C813DB"/>
    <w:rsid w:val="00C8708D"/>
    <w:rsid w:val="00C9021A"/>
    <w:rsid w:val="00C93D39"/>
    <w:rsid w:val="00CA6C48"/>
    <w:rsid w:val="00CB2A8D"/>
    <w:rsid w:val="00CB4EA1"/>
    <w:rsid w:val="00CC6742"/>
    <w:rsid w:val="00CC6988"/>
    <w:rsid w:val="00CC7494"/>
    <w:rsid w:val="00CD2BB6"/>
    <w:rsid w:val="00CE086A"/>
    <w:rsid w:val="00CE4160"/>
    <w:rsid w:val="00CE69D1"/>
    <w:rsid w:val="00D00AC4"/>
    <w:rsid w:val="00D13FFC"/>
    <w:rsid w:val="00D14007"/>
    <w:rsid w:val="00D16E94"/>
    <w:rsid w:val="00D201FF"/>
    <w:rsid w:val="00D21B3B"/>
    <w:rsid w:val="00D41E7C"/>
    <w:rsid w:val="00D460F8"/>
    <w:rsid w:val="00D56D6B"/>
    <w:rsid w:val="00D7094B"/>
    <w:rsid w:val="00D77507"/>
    <w:rsid w:val="00D813A4"/>
    <w:rsid w:val="00D861DA"/>
    <w:rsid w:val="00D90828"/>
    <w:rsid w:val="00DA504B"/>
    <w:rsid w:val="00DA6CBD"/>
    <w:rsid w:val="00DC5286"/>
    <w:rsid w:val="00DF3884"/>
    <w:rsid w:val="00E15947"/>
    <w:rsid w:val="00E334CE"/>
    <w:rsid w:val="00E5344F"/>
    <w:rsid w:val="00E53E03"/>
    <w:rsid w:val="00E54F5E"/>
    <w:rsid w:val="00E55C56"/>
    <w:rsid w:val="00E60847"/>
    <w:rsid w:val="00E661E9"/>
    <w:rsid w:val="00E721FF"/>
    <w:rsid w:val="00E74F5D"/>
    <w:rsid w:val="00E85D48"/>
    <w:rsid w:val="00EB2B47"/>
    <w:rsid w:val="00EE6575"/>
    <w:rsid w:val="00EF2F63"/>
    <w:rsid w:val="00F114E1"/>
    <w:rsid w:val="00F35D07"/>
    <w:rsid w:val="00F47129"/>
    <w:rsid w:val="00F55056"/>
    <w:rsid w:val="00F56B57"/>
    <w:rsid w:val="00F62AFD"/>
    <w:rsid w:val="00F71630"/>
    <w:rsid w:val="00F85929"/>
    <w:rsid w:val="00F86751"/>
    <w:rsid w:val="00F91514"/>
    <w:rsid w:val="00F92A1B"/>
    <w:rsid w:val="00F96539"/>
    <w:rsid w:val="00F97530"/>
    <w:rsid w:val="00FA07CF"/>
    <w:rsid w:val="00FA564D"/>
    <w:rsid w:val="00FA6E2D"/>
    <w:rsid w:val="00FB1E6E"/>
    <w:rsid w:val="00FB2897"/>
    <w:rsid w:val="00FB2D95"/>
    <w:rsid w:val="00FB6E09"/>
    <w:rsid w:val="00FC154E"/>
    <w:rsid w:val="00FC24DB"/>
    <w:rsid w:val="00FC52C8"/>
    <w:rsid w:val="00FD512E"/>
    <w:rsid w:val="00FF6DAA"/>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AA551"/>
  <w15:docId w15:val="{9B19CA25-C2D7-4A36-845A-2D625948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60847"/>
    <w:pPr>
      <w:jc w:val="both"/>
    </w:pPr>
    <w:rPr>
      <w:sz w:val="20"/>
      <w:szCs w:val="20"/>
    </w:rPr>
  </w:style>
  <w:style w:type="paragraph" w:styleId="Titre1">
    <w:name w:val="heading 1"/>
    <w:basedOn w:val="Normal"/>
    <w:next w:val="Normal"/>
    <w:link w:val="Titre1Car"/>
    <w:uiPriority w:val="9"/>
    <w:qFormat/>
    <w:rsid w:val="000A0F1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0A0F12"/>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0A0F12"/>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0A0F1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0A0F12"/>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0A0F12"/>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0A0F12"/>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0A0F12"/>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0A0F12"/>
    <w:pPr>
      <w:spacing w:before="300" w:after="0"/>
      <w:outlineLvl w:val="8"/>
    </w:pPr>
    <w:rPr>
      <w:i/>
      <w:caps/>
      <w:spacing w:val="10"/>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liases w:val="Variable"/>
    <w:basedOn w:val="Normal"/>
    <w:link w:val="SansinterligneCar"/>
    <w:uiPriority w:val="1"/>
    <w:qFormat/>
    <w:rsid w:val="008104C0"/>
    <w:pPr>
      <w:spacing w:before="0" w:after="0" w:line="240" w:lineRule="auto"/>
    </w:pPr>
    <w:rPr>
      <w:rFonts w:ascii="Courier New" w:hAnsi="Courier New"/>
      <w:sz w:val="16"/>
    </w:rPr>
  </w:style>
  <w:style w:type="character" w:customStyle="1" w:styleId="Titre2Car">
    <w:name w:val="Titre 2 Car"/>
    <w:basedOn w:val="Policepardfaut"/>
    <w:link w:val="Titre2"/>
    <w:uiPriority w:val="9"/>
    <w:rsid w:val="000A0F12"/>
    <w:rPr>
      <w:caps/>
      <w:spacing w:val="15"/>
      <w:shd w:val="clear" w:color="auto" w:fill="DBE5F1" w:themeFill="accent1" w:themeFillTint="33"/>
    </w:rPr>
  </w:style>
  <w:style w:type="character" w:customStyle="1" w:styleId="Titre1Car">
    <w:name w:val="Titre 1 Car"/>
    <w:basedOn w:val="Policepardfaut"/>
    <w:link w:val="Titre1"/>
    <w:uiPriority w:val="9"/>
    <w:rsid w:val="000A0F12"/>
    <w:rPr>
      <w:b/>
      <w:bCs/>
      <w:caps/>
      <w:color w:val="FFFFFF" w:themeColor="background1"/>
      <w:spacing w:val="15"/>
      <w:shd w:val="clear" w:color="auto" w:fill="4F81BD" w:themeFill="accent1"/>
    </w:rPr>
  </w:style>
  <w:style w:type="character" w:customStyle="1" w:styleId="Titre3Car">
    <w:name w:val="Titre 3 Car"/>
    <w:basedOn w:val="Policepardfaut"/>
    <w:link w:val="Titre3"/>
    <w:uiPriority w:val="9"/>
    <w:rsid w:val="000A0F12"/>
    <w:rPr>
      <w:caps/>
      <w:color w:val="243F60" w:themeColor="accent1" w:themeShade="7F"/>
      <w:spacing w:val="15"/>
    </w:rPr>
  </w:style>
  <w:style w:type="table" w:styleId="Grilledutableau">
    <w:name w:val="Table Grid"/>
    <w:basedOn w:val="TableauNormal"/>
    <w:rsid w:val="00C813DB"/>
    <w:pPr>
      <w:spacing w:before="60" w:after="0" w:line="240" w:lineRule="auto"/>
      <w:jc w:val="both"/>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gramme">
    <w:name w:val="Programme"/>
    <w:basedOn w:val="Normal"/>
    <w:link w:val="ProgrammeCar"/>
    <w:rsid w:val="00B66FCA"/>
    <w:pPr>
      <w:ind w:left="567" w:right="567"/>
      <w:jc w:val="left"/>
    </w:pPr>
    <w:rPr>
      <w:rFonts w:ascii="Arial" w:hAnsi="Arial"/>
      <w:noProof/>
      <w:sz w:val="16"/>
      <w:szCs w:val="18"/>
    </w:rPr>
  </w:style>
  <w:style w:type="character" w:customStyle="1" w:styleId="ProgrammeCar">
    <w:name w:val="Programme Car"/>
    <w:basedOn w:val="Policepardfaut"/>
    <w:link w:val="Programme"/>
    <w:rsid w:val="00B66FCA"/>
    <w:rPr>
      <w:rFonts w:ascii="Arial" w:eastAsia="Times New Roman" w:hAnsi="Arial" w:cs="Times New Roman"/>
      <w:noProof/>
      <w:sz w:val="16"/>
      <w:szCs w:val="18"/>
      <w:lang w:eastAsia="fr-FR"/>
    </w:rPr>
  </w:style>
  <w:style w:type="character" w:customStyle="1" w:styleId="SansinterligneCar">
    <w:name w:val="Sans interligne Car"/>
    <w:aliases w:val="Variable Car"/>
    <w:basedOn w:val="Policepardfaut"/>
    <w:link w:val="Sansinterligne"/>
    <w:uiPriority w:val="1"/>
    <w:rsid w:val="008104C0"/>
    <w:rPr>
      <w:rFonts w:ascii="Courier New" w:hAnsi="Courier New"/>
      <w:sz w:val="16"/>
      <w:szCs w:val="20"/>
    </w:rPr>
  </w:style>
  <w:style w:type="paragraph" w:customStyle="1" w:styleId="Question">
    <w:name w:val="Question"/>
    <w:basedOn w:val="Normal"/>
    <w:rsid w:val="00C813DB"/>
    <w:pPr>
      <w:numPr>
        <w:numId w:val="2"/>
      </w:numPr>
    </w:pPr>
  </w:style>
  <w:style w:type="paragraph" w:customStyle="1" w:styleId="Puces">
    <w:name w:val="Puces"/>
    <w:basedOn w:val="Normal"/>
    <w:rsid w:val="00C813DB"/>
    <w:pPr>
      <w:numPr>
        <w:ilvl w:val="1"/>
        <w:numId w:val="1"/>
      </w:numPr>
      <w:ind w:left="1434" w:hanging="357"/>
    </w:pPr>
  </w:style>
  <w:style w:type="paragraph" w:styleId="Pieddepage">
    <w:name w:val="footer"/>
    <w:basedOn w:val="Normal"/>
    <w:link w:val="PieddepageCar"/>
    <w:uiPriority w:val="99"/>
    <w:unhideWhenUsed/>
    <w:rsid w:val="00497C8D"/>
    <w:pPr>
      <w:tabs>
        <w:tab w:val="center" w:pos="4536"/>
        <w:tab w:val="right" w:pos="9072"/>
      </w:tabs>
    </w:pPr>
  </w:style>
  <w:style w:type="character" w:customStyle="1" w:styleId="PieddepageCar">
    <w:name w:val="Pied de page Car"/>
    <w:basedOn w:val="Policepardfaut"/>
    <w:link w:val="Pieddepage"/>
    <w:uiPriority w:val="99"/>
    <w:rsid w:val="00497C8D"/>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97C8D"/>
    <w:pPr>
      <w:tabs>
        <w:tab w:val="center" w:pos="4536"/>
        <w:tab w:val="right" w:pos="9072"/>
      </w:tabs>
    </w:pPr>
  </w:style>
  <w:style w:type="character" w:customStyle="1" w:styleId="En-tteCar">
    <w:name w:val="En-tête Car"/>
    <w:basedOn w:val="Policepardfaut"/>
    <w:link w:val="En-tte"/>
    <w:uiPriority w:val="99"/>
    <w:rsid w:val="00497C8D"/>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97C8D"/>
    <w:rPr>
      <w:rFonts w:ascii="Tahoma" w:hAnsi="Tahoma" w:cs="Tahoma"/>
      <w:sz w:val="16"/>
      <w:szCs w:val="16"/>
    </w:rPr>
  </w:style>
  <w:style w:type="character" w:customStyle="1" w:styleId="TextedebullesCar">
    <w:name w:val="Texte de bulles Car"/>
    <w:basedOn w:val="Policepardfaut"/>
    <w:link w:val="Textedebulles"/>
    <w:uiPriority w:val="99"/>
    <w:semiHidden/>
    <w:rsid w:val="00497C8D"/>
    <w:rPr>
      <w:rFonts w:ascii="Tahoma" w:eastAsia="Times New Roman" w:hAnsi="Tahoma" w:cs="Tahoma"/>
      <w:sz w:val="16"/>
      <w:szCs w:val="16"/>
      <w:lang w:eastAsia="fr-FR"/>
    </w:rPr>
  </w:style>
  <w:style w:type="paragraph" w:styleId="Pardeliste">
    <w:name w:val="List Paragraph"/>
    <w:basedOn w:val="Normal"/>
    <w:uiPriority w:val="34"/>
    <w:qFormat/>
    <w:rsid w:val="000A0F12"/>
    <w:pPr>
      <w:ind w:left="720"/>
      <w:contextualSpacing/>
    </w:pPr>
  </w:style>
  <w:style w:type="paragraph" w:styleId="Lgende">
    <w:name w:val="caption"/>
    <w:basedOn w:val="Normal"/>
    <w:next w:val="Normal"/>
    <w:link w:val="LgendeCar"/>
    <w:uiPriority w:val="35"/>
    <w:unhideWhenUsed/>
    <w:qFormat/>
    <w:rsid w:val="000A0F12"/>
    <w:rPr>
      <w:b/>
      <w:bCs/>
      <w:color w:val="365F91" w:themeColor="accent1" w:themeShade="BF"/>
      <w:sz w:val="16"/>
      <w:szCs w:val="16"/>
    </w:rPr>
  </w:style>
  <w:style w:type="character" w:customStyle="1" w:styleId="LgendeCar">
    <w:name w:val="Légende Car"/>
    <w:basedOn w:val="Policepardfaut"/>
    <w:link w:val="Lgende"/>
    <w:uiPriority w:val="35"/>
    <w:rsid w:val="002E08A5"/>
    <w:rPr>
      <w:b/>
      <w:bCs/>
      <w:color w:val="365F91" w:themeColor="accent1" w:themeShade="BF"/>
      <w:sz w:val="16"/>
      <w:szCs w:val="16"/>
    </w:rPr>
  </w:style>
  <w:style w:type="paragraph" w:styleId="Notedebasdepage">
    <w:name w:val="footnote text"/>
    <w:basedOn w:val="Normal"/>
    <w:link w:val="NotedebasdepageCar"/>
    <w:semiHidden/>
    <w:rsid w:val="002E08A5"/>
    <w:pPr>
      <w:spacing w:after="60"/>
    </w:pPr>
    <w:rPr>
      <w:sz w:val="22"/>
      <w:szCs w:val="22"/>
    </w:rPr>
  </w:style>
  <w:style w:type="character" w:customStyle="1" w:styleId="NotedebasdepageCar">
    <w:name w:val="Note de bas de page Car"/>
    <w:basedOn w:val="Policepardfaut"/>
    <w:link w:val="Notedebasdepage"/>
    <w:semiHidden/>
    <w:rsid w:val="002E08A5"/>
    <w:rPr>
      <w:rFonts w:ascii="Times New Roman" w:eastAsia="Times New Roman" w:hAnsi="Times New Roman" w:cs="Times New Roman"/>
      <w:lang w:eastAsia="fr-FR"/>
    </w:rPr>
  </w:style>
  <w:style w:type="character" w:styleId="Appelnotedebasdep">
    <w:name w:val="footnote reference"/>
    <w:basedOn w:val="Policepardfaut"/>
    <w:semiHidden/>
    <w:rsid w:val="002E08A5"/>
    <w:rPr>
      <w:vertAlign w:val="superscript"/>
    </w:rPr>
  </w:style>
  <w:style w:type="paragraph" w:customStyle="1" w:styleId="normalgros">
    <w:name w:val="normal gros"/>
    <w:basedOn w:val="Normal"/>
    <w:rsid w:val="002E08A5"/>
    <w:pPr>
      <w:spacing w:after="60"/>
      <w:jc w:val="center"/>
    </w:pPr>
    <w:rPr>
      <w:b/>
      <w:sz w:val="52"/>
      <w:szCs w:val="52"/>
    </w:rPr>
  </w:style>
  <w:style w:type="character" w:customStyle="1" w:styleId="Titre4Car">
    <w:name w:val="Titre 4 Car"/>
    <w:basedOn w:val="Policepardfaut"/>
    <w:link w:val="Titre4"/>
    <w:uiPriority w:val="9"/>
    <w:semiHidden/>
    <w:rsid w:val="000A0F12"/>
    <w:rPr>
      <w:caps/>
      <w:color w:val="365F91" w:themeColor="accent1" w:themeShade="BF"/>
      <w:spacing w:val="10"/>
    </w:rPr>
  </w:style>
  <w:style w:type="paragraph" w:customStyle="1" w:styleId="ProgGras">
    <w:name w:val="ProgGras"/>
    <w:basedOn w:val="Normal"/>
    <w:link w:val="ProgGrasCarCar"/>
    <w:rsid w:val="00234096"/>
    <w:pPr>
      <w:jc w:val="left"/>
    </w:pPr>
    <w:rPr>
      <w:rFonts w:ascii="Arial" w:hAnsi="Arial"/>
      <w:b/>
      <w:noProof/>
      <w:lang w:val="en-GB"/>
    </w:rPr>
  </w:style>
  <w:style w:type="character" w:customStyle="1" w:styleId="ProgGrasCarCar">
    <w:name w:val="ProgGras Car Car"/>
    <w:basedOn w:val="Policepardfaut"/>
    <w:link w:val="ProgGras"/>
    <w:rsid w:val="00234096"/>
    <w:rPr>
      <w:rFonts w:ascii="Arial" w:eastAsia="Times New Roman" w:hAnsi="Arial" w:cs="Times New Roman"/>
      <w:b/>
      <w:noProof/>
      <w:sz w:val="20"/>
      <w:szCs w:val="20"/>
      <w:lang w:val="en-GB" w:eastAsia="fr-FR"/>
    </w:rPr>
  </w:style>
  <w:style w:type="paragraph" w:styleId="Citation">
    <w:name w:val="Quote"/>
    <w:basedOn w:val="Normal"/>
    <w:next w:val="Normal"/>
    <w:link w:val="CitationCar"/>
    <w:uiPriority w:val="29"/>
    <w:qFormat/>
    <w:rsid w:val="000A0F12"/>
    <w:rPr>
      <w:i/>
      <w:iCs/>
    </w:rPr>
  </w:style>
  <w:style w:type="character" w:customStyle="1" w:styleId="CitationCar">
    <w:name w:val="Citation Car"/>
    <w:basedOn w:val="Policepardfaut"/>
    <w:link w:val="Citation"/>
    <w:uiPriority w:val="29"/>
    <w:rsid w:val="000A0F12"/>
    <w:rPr>
      <w:i/>
      <w:iCs/>
      <w:sz w:val="20"/>
      <w:szCs w:val="20"/>
    </w:rPr>
  </w:style>
  <w:style w:type="character" w:styleId="Marquedecommentaire">
    <w:name w:val="annotation reference"/>
    <w:basedOn w:val="Policepardfaut"/>
    <w:uiPriority w:val="99"/>
    <w:semiHidden/>
    <w:unhideWhenUsed/>
    <w:rsid w:val="004C0D88"/>
    <w:rPr>
      <w:sz w:val="16"/>
      <w:szCs w:val="16"/>
    </w:rPr>
  </w:style>
  <w:style w:type="paragraph" w:styleId="Commentaire">
    <w:name w:val="annotation text"/>
    <w:basedOn w:val="Normal"/>
    <w:link w:val="CommentaireCar"/>
    <w:uiPriority w:val="99"/>
    <w:semiHidden/>
    <w:unhideWhenUsed/>
    <w:rsid w:val="004C0D88"/>
  </w:style>
  <w:style w:type="character" w:customStyle="1" w:styleId="CommentaireCar">
    <w:name w:val="Commentaire Car"/>
    <w:basedOn w:val="Policepardfaut"/>
    <w:link w:val="Commentaire"/>
    <w:uiPriority w:val="99"/>
    <w:semiHidden/>
    <w:rsid w:val="004C0D8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C0D88"/>
    <w:rPr>
      <w:b/>
      <w:bCs/>
    </w:rPr>
  </w:style>
  <w:style w:type="character" w:customStyle="1" w:styleId="ObjetducommentaireCar">
    <w:name w:val="Objet du commentaire Car"/>
    <w:basedOn w:val="CommentaireCar"/>
    <w:link w:val="Objetducommentaire"/>
    <w:uiPriority w:val="99"/>
    <w:semiHidden/>
    <w:rsid w:val="004C0D88"/>
    <w:rPr>
      <w:rFonts w:ascii="Times New Roman" w:eastAsia="Times New Roman" w:hAnsi="Times New Roman" w:cs="Times New Roman"/>
      <w:b/>
      <w:bCs/>
      <w:sz w:val="20"/>
      <w:szCs w:val="20"/>
      <w:lang w:eastAsia="fr-FR"/>
    </w:rPr>
  </w:style>
  <w:style w:type="paragraph" w:styleId="Titre">
    <w:name w:val="Title"/>
    <w:basedOn w:val="Normal"/>
    <w:next w:val="Normal"/>
    <w:link w:val="TitreCar"/>
    <w:uiPriority w:val="10"/>
    <w:qFormat/>
    <w:rsid w:val="000A0F12"/>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0A0F12"/>
    <w:rPr>
      <w:caps/>
      <w:color w:val="4F81BD" w:themeColor="accent1"/>
      <w:spacing w:val="10"/>
      <w:kern w:val="28"/>
      <w:sz w:val="52"/>
      <w:szCs w:val="52"/>
    </w:rPr>
  </w:style>
  <w:style w:type="character" w:customStyle="1" w:styleId="Titre5Car">
    <w:name w:val="Titre 5 Car"/>
    <w:basedOn w:val="Policepardfaut"/>
    <w:link w:val="Titre5"/>
    <w:uiPriority w:val="9"/>
    <w:semiHidden/>
    <w:rsid w:val="000A0F12"/>
    <w:rPr>
      <w:caps/>
      <w:color w:val="365F91" w:themeColor="accent1" w:themeShade="BF"/>
      <w:spacing w:val="10"/>
    </w:rPr>
  </w:style>
  <w:style w:type="character" w:customStyle="1" w:styleId="Titre6Car">
    <w:name w:val="Titre 6 Car"/>
    <w:basedOn w:val="Policepardfaut"/>
    <w:link w:val="Titre6"/>
    <w:uiPriority w:val="9"/>
    <w:semiHidden/>
    <w:rsid w:val="000A0F12"/>
    <w:rPr>
      <w:caps/>
      <w:color w:val="365F91" w:themeColor="accent1" w:themeShade="BF"/>
      <w:spacing w:val="10"/>
    </w:rPr>
  </w:style>
  <w:style w:type="character" w:customStyle="1" w:styleId="Titre7Car">
    <w:name w:val="Titre 7 Car"/>
    <w:basedOn w:val="Policepardfaut"/>
    <w:link w:val="Titre7"/>
    <w:uiPriority w:val="9"/>
    <w:semiHidden/>
    <w:rsid w:val="000A0F12"/>
    <w:rPr>
      <w:caps/>
      <w:color w:val="365F91" w:themeColor="accent1" w:themeShade="BF"/>
      <w:spacing w:val="10"/>
    </w:rPr>
  </w:style>
  <w:style w:type="character" w:customStyle="1" w:styleId="Titre8Car">
    <w:name w:val="Titre 8 Car"/>
    <w:basedOn w:val="Policepardfaut"/>
    <w:link w:val="Titre8"/>
    <w:uiPriority w:val="9"/>
    <w:semiHidden/>
    <w:rsid w:val="000A0F12"/>
    <w:rPr>
      <w:caps/>
      <w:spacing w:val="10"/>
      <w:sz w:val="18"/>
      <w:szCs w:val="18"/>
    </w:rPr>
  </w:style>
  <w:style w:type="character" w:customStyle="1" w:styleId="Titre9Car">
    <w:name w:val="Titre 9 Car"/>
    <w:basedOn w:val="Policepardfaut"/>
    <w:link w:val="Titre9"/>
    <w:uiPriority w:val="9"/>
    <w:semiHidden/>
    <w:rsid w:val="000A0F12"/>
    <w:rPr>
      <w:i/>
      <w:caps/>
      <w:spacing w:val="10"/>
      <w:sz w:val="18"/>
      <w:szCs w:val="18"/>
    </w:rPr>
  </w:style>
  <w:style w:type="paragraph" w:styleId="Sous-titre">
    <w:name w:val="Subtitle"/>
    <w:basedOn w:val="Normal"/>
    <w:next w:val="Normal"/>
    <w:link w:val="Sous-titreCar"/>
    <w:uiPriority w:val="11"/>
    <w:qFormat/>
    <w:rsid w:val="000A0F12"/>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0A0F12"/>
    <w:rPr>
      <w:caps/>
      <w:color w:val="595959" w:themeColor="text1" w:themeTint="A6"/>
      <w:spacing w:val="10"/>
      <w:sz w:val="24"/>
      <w:szCs w:val="24"/>
    </w:rPr>
  </w:style>
  <w:style w:type="character" w:styleId="lev">
    <w:name w:val="Strong"/>
    <w:uiPriority w:val="22"/>
    <w:qFormat/>
    <w:rsid w:val="000A0F12"/>
    <w:rPr>
      <w:b/>
      <w:bCs/>
    </w:rPr>
  </w:style>
  <w:style w:type="character" w:styleId="Emphase">
    <w:name w:val="Emphasis"/>
    <w:uiPriority w:val="20"/>
    <w:qFormat/>
    <w:rsid w:val="000A0F12"/>
    <w:rPr>
      <w:caps/>
      <w:color w:val="243F60" w:themeColor="accent1" w:themeShade="7F"/>
      <w:spacing w:val="5"/>
    </w:rPr>
  </w:style>
  <w:style w:type="paragraph" w:styleId="Citationintense">
    <w:name w:val="Intense Quote"/>
    <w:basedOn w:val="Normal"/>
    <w:next w:val="Normal"/>
    <w:link w:val="CitationintenseCar"/>
    <w:uiPriority w:val="30"/>
    <w:qFormat/>
    <w:rsid w:val="000A0F12"/>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0A0F12"/>
    <w:rPr>
      <w:i/>
      <w:iCs/>
      <w:color w:val="4F81BD" w:themeColor="accent1"/>
      <w:sz w:val="20"/>
      <w:szCs w:val="20"/>
    </w:rPr>
  </w:style>
  <w:style w:type="character" w:styleId="Emphaseple">
    <w:name w:val="Subtle Emphasis"/>
    <w:uiPriority w:val="19"/>
    <w:qFormat/>
    <w:rsid w:val="000A0F12"/>
    <w:rPr>
      <w:i/>
      <w:iCs/>
      <w:color w:val="243F60" w:themeColor="accent1" w:themeShade="7F"/>
    </w:rPr>
  </w:style>
  <w:style w:type="character" w:styleId="Emphaseintense">
    <w:name w:val="Intense Emphasis"/>
    <w:uiPriority w:val="21"/>
    <w:qFormat/>
    <w:rsid w:val="000A0F12"/>
    <w:rPr>
      <w:b/>
      <w:bCs/>
      <w:caps/>
      <w:color w:val="243F60" w:themeColor="accent1" w:themeShade="7F"/>
      <w:spacing w:val="10"/>
    </w:rPr>
  </w:style>
  <w:style w:type="character" w:styleId="Rfrenceple">
    <w:name w:val="Subtle Reference"/>
    <w:uiPriority w:val="31"/>
    <w:qFormat/>
    <w:rsid w:val="000A0F12"/>
    <w:rPr>
      <w:b/>
      <w:bCs/>
      <w:color w:val="4F81BD" w:themeColor="accent1"/>
    </w:rPr>
  </w:style>
  <w:style w:type="character" w:styleId="Rfrenceintense">
    <w:name w:val="Intense Reference"/>
    <w:uiPriority w:val="32"/>
    <w:qFormat/>
    <w:rsid w:val="000A0F12"/>
    <w:rPr>
      <w:b/>
      <w:bCs/>
      <w:i/>
      <w:iCs/>
      <w:caps/>
      <w:color w:val="4F81BD" w:themeColor="accent1"/>
    </w:rPr>
  </w:style>
  <w:style w:type="character" w:styleId="Titredelivre">
    <w:name w:val="Book Title"/>
    <w:uiPriority w:val="33"/>
    <w:qFormat/>
    <w:rsid w:val="000A0F12"/>
    <w:rPr>
      <w:b/>
      <w:bCs/>
      <w:i/>
      <w:iCs/>
      <w:spacing w:val="9"/>
    </w:rPr>
  </w:style>
  <w:style w:type="paragraph" w:styleId="En-ttedetabledesmatires">
    <w:name w:val="TOC Heading"/>
    <w:basedOn w:val="Titre1"/>
    <w:next w:val="Normal"/>
    <w:uiPriority w:val="39"/>
    <w:semiHidden/>
    <w:unhideWhenUsed/>
    <w:qFormat/>
    <w:rsid w:val="000A0F1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400">
      <w:bodyDiv w:val="1"/>
      <w:marLeft w:val="0"/>
      <w:marRight w:val="0"/>
      <w:marTop w:val="0"/>
      <w:marBottom w:val="0"/>
      <w:divBdr>
        <w:top w:val="none" w:sz="0" w:space="0" w:color="auto"/>
        <w:left w:val="none" w:sz="0" w:space="0" w:color="auto"/>
        <w:bottom w:val="none" w:sz="0" w:space="0" w:color="auto"/>
        <w:right w:val="none" w:sz="0" w:space="0" w:color="auto"/>
      </w:divBdr>
    </w:div>
    <w:div w:id="814758977">
      <w:bodyDiv w:val="1"/>
      <w:marLeft w:val="0"/>
      <w:marRight w:val="0"/>
      <w:marTop w:val="0"/>
      <w:marBottom w:val="0"/>
      <w:divBdr>
        <w:top w:val="none" w:sz="0" w:space="0" w:color="auto"/>
        <w:left w:val="none" w:sz="0" w:space="0" w:color="auto"/>
        <w:bottom w:val="none" w:sz="0" w:space="0" w:color="auto"/>
        <w:right w:val="none" w:sz="0" w:space="0" w:color="auto"/>
      </w:divBdr>
    </w:div>
    <w:div w:id="1210608248">
      <w:bodyDiv w:val="1"/>
      <w:marLeft w:val="0"/>
      <w:marRight w:val="0"/>
      <w:marTop w:val="0"/>
      <w:marBottom w:val="0"/>
      <w:divBdr>
        <w:top w:val="none" w:sz="0" w:space="0" w:color="auto"/>
        <w:left w:val="none" w:sz="0" w:space="0" w:color="auto"/>
        <w:bottom w:val="none" w:sz="0" w:space="0" w:color="auto"/>
        <w:right w:val="none" w:sz="0" w:space="0" w:color="auto"/>
      </w:divBdr>
    </w:div>
    <w:div w:id="1757362724">
      <w:bodyDiv w:val="1"/>
      <w:marLeft w:val="0"/>
      <w:marRight w:val="0"/>
      <w:marTop w:val="0"/>
      <w:marBottom w:val="0"/>
      <w:divBdr>
        <w:top w:val="none" w:sz="0" w:space="0" w:color="auto"/>
        <w:left w:val="none" w:sz="0" w:space="0" w:color="auto"/>
        <w:bottom w:val="none" w:sz="0" w:space="0" w:color="auto"/>
        <w:right w:val="none" w:sz="0" w:space="0" w:color="auto"/>
      </w:divBdr>
    </w:div>
    <w:div w:id="18849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9" Type="http://schemas.openxmlformats.org/officeDocument/2006/relationships/oleObject" Target="embeddings/oleObject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3.wmf"/><Relationship Id="rId33" Type="http://schemas.openxmlformats.org/officeDocument/2006/relationships/image" Target="media/image24.wmf"/><Relationship Id="rId34" Type="http://schemas.openxmlformats.org/officeDocument/2006/relationships/oleObject" Target="embeddings/oleObject5.bin"/><Relationship Id="rId35" Type="http://schemas.openxmlformats.org/officeDocument/2006/relationships/image" Target="media/image25.png"/><Relationship Id="rId36" Type="http://schemas.openxmlformats.org/officeDocument/2006/relationships/image" Target="media/image26.png"/><Relationship Id="rId10" Type="http://schemas.openxmlformats.org/officeDocument/2006/relationships/image" Target="media/image4.wmf"/><Relationship Id="rId11" Type="http://schemas.openxmlformats.org/officeDocument/2006/relationships/oleObject" Target="embeddings/oleObject2.bin"/><Relationship Id="rId12" Type="http://schemas.openxmlformats.org/officeDocument/2006/relationships/image" Target="media/image5.png"/><Relationship Id="rId13" Type="http://schemas.openxmlformats.org/officeDocument/2006/relationships/image" Target="media/image6.wmf"/><Relationship Id="rId14" Type="http://schemas.openxmlformats.org/officeDocument/2006/relationships/oleObject" Target="embeddings/oleObject3.bin"/><Relationship Id="rId15" Type="http://schemas.openxmlformats.org/officeDocument/2006/relationships/image" Target="media/image7.png"/><Relationship Id="rId16" Type="http://schemas.openxmlformats.org/officeDocument/2006/relationships/oleObject" Target="embeddings/oleObject4.bin"/><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37" Type="http://schemas.openxmlformats.org/officeDocument/2006/relationships/image" Target="media/image27.wmf"/><Relationship Id="rId38" Type="http://schemas.openxmlformats.org/officeDocument/2006/relationships/oleObject" Target="embeddings/oleObject6.bin"/><Relationship Id="rId39" Type="http://schemas.openxmlformats.org/officeDocument/2006/relationships/image" Target="media/image28.png"/><Relationship Id="rId40" Type="http://schemas.openxmlformats.org/officeDocument/2006/relationships/header" Target="header1.xml"/><Relationship Id="rId41" Type="http://schemas.openxmlformats.org/officeDocument/2006/relationships/footer" Target="footer1.xml"/><Relationship Id="rId42" Type="http://schemas.openxmlformats.org/officeDocument/2006/relationships/footer" Target="footer2.xml"/><Relationship Id="rId43" Type="http://schemas.openxmlformats.org/officeDocument/2006/relationships/fontTable" Target="fontTable.xml"/><Relationship Id="rId4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4FEC7-80B5-2B4F-8DA7-18942AF9A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12</Pages>
  <Words>2707</Words>
  <Characters>14889</Characters>
  <Application>Microsoft Macintosh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Grare Philippe</dc:creator>
  <cp:lastModifiedBy>T.BAUSER</cp:lastModifiedBy>
  <cp:revision>16</cp:revision>
  <cp:lastPrinted>2018-01-27T08:07:00Z</cp:lastPrinted>
  <dcterms:created xsi:type="dcterms:W3CDTF">2019-09-23T19:57:00Z</dcterms:created>
  <dcterms:modified xsi:type="dcterms:W3CDTF">2020-01-08T19:14:00Z</dcterms:modified>
</cp:coreProperties>
</file>